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6ADCB" w14:textId="77777777" w:rsidR="00717FB3" w:rsidRPr="00A93AE7"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4CB87A7C" w14:textId="77777777"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5D15ECFB" w14:textId="454D9777" w:rsidR="00717FB3" w:rsidRPr="00A93AE7" w:rsidRDefault="002B62D4"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 xml:space="preserve">Bogotá D.C. </w:t>
      </w:r>
      <w:r w:rsidR="00A93AE7">
        <w:rPr>
          <w:rFonts w:ascii="Arial" w:eastAsia="Arial" w:hAnsi="Arial" w:cs="Arial"/>
          <w:sz w:val="24"/>
          <w:szCs w:val="24"/>
        </w:rPr>
        <w:t>1</w:t>
      </w:r>
      <w:r w:rsidR="00641443">
        <w:rPr>
          <w:rFonts w:ascii="Arial" w:eastAsia="Arial" w:hAnsi="Arial" w:cs="Arial"/>
          <w:sz w:val="24"/>
          <w:szCs w:val="24"/>
        </w:rPr>
        <w:t>6</w:t>
      </w:r>
      <w:r w:rsidR="00A93AE7">
        <w:rPr>
          <w:rFonts w:ascii="Arial" w:eastAsia="Arial" w:hAnsi="Arial" w:cs="Arial"/>
          <w:sz w:val="24"/>
          <w:szCs w:val="24"/>
        </w:rPr>
        <w:t xml:space="preserve"> de septiembre de </w:t>
      </w:r>
      <w:r w:rsidR="00DB5B1F" w:rsidRPr="00A93AE7">
        <w:rPr>
          <w:rFonts w:ascii="Arial" w:eastAsia="Arial" w:hAnsi="Arial" w:cs="Arial"/>
          <w:sz w:val="24"/>
          <w:szCs w:val="24"/>
        </w:rPr>
        <w:t>2025</w:t>
      </w:r>
    </w:p>
    <w:p w14:paraId="2D3147C7" w14:textId="312DF804" w:rsidR="00717FB3"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4B90867F" w14:textId="77777777" w:rsidR="00484487" w:rsidRPr="00A93AE7" w:rsidRDefault="00484487"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569B7B07" w14:textId="77777777" w:rsidR="00717FB3" w:rsidRPr="00A93AE7" w:rsidRDefault="000B4ECC"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Honorable Representante</w:t>
      </w:r>
    </w:p>
    <w:p w14:paraId="3A012487" w14:textId="77777777" w:rsidR="00DB5B1F" w:rsidRPr="00A93AE7" w:rsidRDefault="00DB5B1F"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b/>
          <w:sz w:val="24"/>
          <w:szCs w:val="24"/>
        </w:rPr>
      </w:pPr>
      <w:r w:rsidRPr="00A93AE7">
        <w:rPr>
          <w:rFonts w:ascii="Arial" w:eastAsia="Arial" w:hAnsi="Arial" w:cs="Arial"/>
          <w:b/>
          <w:sz w:val="24"/>
          <w:szCs w:val="24"/>
        </w:rPr>
        <w:t xml:space="preserve">GABRIEL BECERRA YAÑEZ </w:t>
      </w:r>
    </w:p>
    <w:p w14:paraId="0F84B2E3" w14:textId="1C4B474C" w:rsidR="00717FB3" w:rsidRPr="00A93AE7" w:rsidRDefault="000B4ECC"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President</w:t>
      </w:r>
      <w:r w:rsidR="00DB5B1F" w:rsidRPr="00A93AE7">
        <w:rPr>
          <w:rFonts w:ascii="Arial" w:eastAsia="Arial" w:hAnsi="Arial" w:cs="Arial"/>
          <w:sz w:val="24"/>
          <w:szCs w:val="24"/>
        </w:rPr>
        <w:t>e</w:t>
      </w:r>
    </w:p>
    <w:p w14:paraId="70CF69CE" w14:textId="77777777" w:rsidR="00717FB3" w:rsidRPr="00A93AE7" w:rsidRDefault="000B4ECC"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Comisión Primera Constitucional Permanente</w:t>
      </w:r>
    </w:p>
    <w:p w14:paraId="601AFEA4" w14:textId="77777777" w:rsidR="00717FB3" w:rsidRPr="00A93AE7" w:rsidRDefault="000B4ECC"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 xml:space="preserve">Cámara de Representantes </w:t>
      </w:r>
    </w:p>
    <w:p w14:paraId="06A7CEB2" w14:textId="77777777" w:rsidR="00717FB3" w:rsidRPr="00A93AE7" w:rsidRDefault="000B4ECC"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Ciudad</w:t>
      </w:r>
    </w:p>
    <w:p w14:paraId="6EB13277" w14:textId="15B20F9E" w:rsidR="00717FB3"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6B0DE987" w14:textId="0FC4C4AD"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0AB9D23B" w14:textId="15C2C973"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6CB6F41A" w14:textId="77777777" w:rsidR="00CB08E8" w:rsidRPr="00A93AE7"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11525E93" w14:textId="186D0704" w:rsidR="00717FB3" w:rsidRPr="00A93AE7" w:rsidRDefault="000B4ECC"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b/>
          <w:sz w:val="24"/>
          <w:szCs w:val="24"/>
        </w:rPr>
        <w:t>Asunto.:</w:t>
      </w:r>
      <w:r w:rsidRPr="00A93AE7">
        <w:rPr>
          <w:rFonts w:ascii="Arial" w:eastAsia="Arial" w:hAnsi="Arial" w:cs="Arial"/>
          <w:sz w:val="24"/>
          <w:szCs w:val="24"/>
        </w:rPr>
        <w:t xml:space="preserve"> Informe de Ponencia para </w:t>
      </w:r>
      <w:r w:rsidR="00C25C1E">
        <w:rPr>
          <w:rFonts w:ascii="Arial" w:eastAsia="Arial" w:hAnsi="Arial" w:cs="Arial"/>
          <w:sz w:val="24"/>
          <w:szCs w:val="24"/>
        </w:rPr>
        <w:t>P</w:t>
      </w:r>
      <w:r w:rsidRPr="00A93AE7">
        <w:rPr>
          <w:rFonts w:ascii="Arial" w:eastAsia="Arial" w:hAnsi="Arial" w:cs="Arial"/>
          <w:sz w:val="24"/>
          <w:szCs w:val="24"/>
        </w:rPr>
        <w:t xml:space="preserve">rimer </w:t>
      </w:r>
      <w:r w:rsidR="00C25C1E">
        <w:rPr>
          <w:rFonts w:ascii="Arial" w:eastAsia="Arial" w:hAnsi="Arial" w:cs="Arial"/>
          <w:sz w:val="24"/>
          <w:szCs w:val="24"/>
        </w:rPr>
        <w:t>D</w:t>
      </w:r>
      <w:r w:rsidRPr="00A93AE7">
        <w:rPr>
          <w:rFonts w:ascii="Arial" w:eastAsia="Arial" w:hAnsi="Arial" w:cs="Arial"/>
          <w:sz w:val="24"/>
          <w:szCs w:val="24"/>
        </w:rPr>
        <w:t xml:space="preserve">ebate al </w:t>
      </w:r>
      <w:r w:rsidR="002B62D4" w:rsidRPr="00A93AE7">
        <w:rPr>
          <w:rFonts w:ascii="Arial" w:eastAsia="Arial" w:hAnsi="Arial" w:cs="Arial"/>
          <w:b/>
          <w:sz w:val="24"/>
          <w:szCs w:val="24"/>
        </w:rPr>
        <w:t xml:space="preserve">Proyecto de </w:t>
      </w:r>
      <w:r w:rsidR="00DB5B1F" w:rsidRPr="00A93AE7">
        <w:rPr>
          <w:rFonts w:ascii="Arial" w:eastAsia="Arial" w:hAnsi="Arial" w:cs="Arial"/>
          <w:b/>
          <w:sz w:val="24"/>
          <w:szCs w:val="24"/>
        </w:rPr>
        <w:t xml:space="preserve">Ley Estatutaria No. 063 de 2025 </w:t>
      </w:r>
      <w:r w:rsidR="002B62D4" w:rsidRPr="00A93AE7">
        <w:rPr>
          <w:rFonts w:ascii="Arial" w:eastAsia="Arial" w:hAnsi="Arial" w:cs="Arial"/>
          <w:b/>
          <w:sz w:val="24"/>
          <w:szCs w:val="24"/>
        </w:rPr>
        <w:t>Cámara</w:t>
      </w:r>
      <w:r w:rsidR="002B62D4" w:rsidRPr="00A93AE7">
        <w:rPr>
          <w:rFonts w:ascii="Arial" w:eastAsia="Arial" w:hAnsi="Arial" w:cs="Arial"/>
          <w:sz w:val="24"/>
          <w:szCs w:val="24"/>
        </w:rPr>
        <w:t xml:space="preserve"> </w:t>
      </w:r>
      <w:r w:rsidR="00FC7F33" w:rsidRPr="00FC7F33">
        <w:rPr>
          <w:rFonts w:ascii="Arial" w:eastAsia="Arial" w:hAnsi="Arial" w:cs="Arial"/>
          <w:b/>
          <w:sz w:val="24"/>
          <w:szCs w:val="24"/>
        </w:rPr>
        <w:t>“</w:t>
      </w:r>
      <w:r w:rsidR="00A005F4" w:rsidRPr="00A005F4">
        <w:rPr>
          <w:rFonts w:ascii="Arial" w:eastAsia="Arial" w:hAnsi="Arial" w:cs="Arial"/>
          <w:b/>
          <w:sz w:val="24"/>
          <w:szCs w:val="24"/>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00FC7F33" w:rsidRPr="00FC7F33">
        <w:rPr>
          <w:rFonts w:ascii="Arial" w:eastAsia="Arial" w:hAnsi="Arial" w:cs="Arial"/>
          <w:b/>
          <w:sz w:val="24"/>
          <w:szCs w:val="24"/>
        </w:rPr>
        <w:t>”</w:t>
      </w:r>
      <w:r w:rsidR="00FC7F33">
        <w:rPr>
          <w:rFonts w:ascii="Arial" w:eastAsia="Arial" w:hAnsi="Arial" w:cs="Arial"/>
          <w:b/>
          <w:sz w:val="24"/>
          <w:szCs w:val="24"/>
        </w:rPr>
        <w:t>.</w:t>
      </w:r>
    </w:p>
    <w:p w14:paraId="5E19F68B" w14:textId="41BF738B" w:rsidR="00484487" w:rsidRDefault="00484487"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68C07D20" w14:textId="3B8D2877"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31563007" w14:textId="77777777"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2002F03E" w14:textId="2DEC5231" w:rsidR="00717FB3" w:rsidRPr="00A93AE7" w:rsidRDefault="000B4ECC"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 xml:space="preserve">Honorable Representante: </w:t>
      </w:r>
    </w:p>
    <w:p w14:paraId="135F061F" w14:textId="63146065" w:rsidR="00717FB3"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1FC2F808" w14:textId="527D4B5E"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2BC13249" w14:textId="77777777" w:rsidR="00CB08E8" w:rsidRPr="00A93AE7"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3F7AA190" w14:textId="70F7A9F1" w:rsidR="00717FB3" w:rsidRPr="00A93AE7" w:rsidRDefault="000B4ECC"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b/>
          <w:sz w:val="24"/>
          <w:szCs w:val="24"/>
        </w:rPr>
      </w:pPr>
      <w:r w:rsidRPr="00A93AE7">
        <w:rPr>
          <w:rFonts w:ascii="Arial" w:eastAsia="Arial" w:hAnsi="Arial" w:cs="Arial"/>
          <w:sz w:val="24"/>
          <w:szCs w:val="24"/>
        </w:rPr>
        <w:t xml:space="preserve">En cumplimiento de la designación realizada por la Honorable Mesa Directiva de la Comisión Primera Constitucional Permanente de la Cámara de Representantes, y de conformidad con lo establecido en el artículo 156 de la Ley 5ª de 1992 y </w:t>
      </w:r>
      <w:r w:rsidR="00A93AE7" w:rsidRPr="00A93AE7">
        <w:rPr>
          <w:rFonts w:ascii="Arial" w:eastAsia="Arial" w:hAnsi="Arial" w:cs="Arial"/>
          <w:sz w:val="24"/>
          <w:szCs w:val="24"/>
        </w:rPr>
        <w:t>sub</w:t>
      </w:r>
      <w:r w:rsidRPr="00A93AE7">
        <w:rPr>
          <w:rFonts w:ascii="Arial" w:eastAsia="Arial" w:hAnsi="Arial" w:cs="Arial"/>
          <w:sz w:val="24"/>
          <w:szCs w:val="24"/>
        </w:rPr>
        <w:t>s</w:t>
      </w:r>
      <w:r w:rsidR="00A93AE7" w:rsidRPr="00A93AE7">
        <w:rPr>
          <w:rFonts w:ascii="Arial" w:eastAsia="Arial" w:hAnsi="Arial" w:cs="Arial"/>
          <w:sz w:val="24"/>
          <w:szCs w:val="24"/>
        </w:rPr>
        <w:t>iguientes</w:t>
      </w:r>
      <w:r w:rsidRPr="00A93AE7">
        <w:rPr>
          <w:rFonts w:ascii="Arial" w:eastAsia="Arial" w:hAnsi="Arial" w:cs="Arial"/>
          <w:sz w:val="24"/>
          <w:szCs w:val="24"/>
        </w:rPr>
        <w:t xml:space="preserve">, nos permitimos rendir Informe de Ponencia Primer Debate </w:t>
      </w:r>
      <w:r w:rsidR="00C25C1E" w:rsidRPr="00A93AE7">
        <w:rPr>
          <w:rFonts w:ascii="Arial" w:eastAsia="Arial" w:hAnsi="Arial" w:cs="Arial"/>
          <w:sz w:val="24"/>
          <w:szCs w:val="24"/>
        </w:rPr>
        <w:t xml:space="preserve">al </w:t>
      </w:r>
      <w:r w:rsidR="00C25C1E" w:rsidRPr="00A93AE7">
        <w:rPr>
          <w:rFonts w:ascii="Arial" w:eastAsia="Arial" w:hAnsi="Arial" w:cs="Arial"/>
          <w:b/>
          <w:sz w:val="24"/>
          <w:szCs w:val="24"/>
        </w:rPr>
        <w:t>Proyecto de Ley Estatutaria No. 063 de 2025 Cámara</w:t>
      </w:r>
      <w:r w:rsidRPr="00A93AE7">
        <w:rPr>
          <w:rFonts w:ascii="Arial" w:eastAsia="Arial" w:hAnsi="Arial" w:cs="Arial"/>
          <w:sz w:val="24"/>
          <w:szCs w:val="24"/>
        </w:rPr>
        <w:t xml:space="preserve"> </w:t>
      </w:r>
      <w:r w:rsidR="00FC7F33" w:rsidRPr="00B132A0">
        <w:rPr>
          <w:rFonts w:ascii="Arial" w:eastAsia="Arial" w:hAnsi="Arial" w:cs="Arial"/>
          <w:b/>
          <w:bCs/>
          <w:iCs/>
          <w:sz w:val="24"/>
          <w:szCs w:val="24"/>
        </w:rPr>
        <w:t>“</w:t>
      </w:r>
      <w:r w:rsidR="00A005F4" w:rsidRPr="00A005F4">
        <w:rPr>
          <w:rFonts w:ascii="Arial" w:eastAsia="Arial" w:hAnsi="Arial" w:cs="Arial"/>
          <w:b/>
          <w:bCs/>
          <w:iCs/>
          <w:sz w:val="24"/>
          <w:szCs w:val="24"/>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00FC7F33" w:rsidRPr="00B132A0">
        <w:rPr>
          <w:rFonts w:ascii="Arial" w:eastAsia="Arial" w:hAnsi="Arial" w:cs="Arial"/>
          <w:b/>
          <w:bCs/>
          <w:iCs/>
          <w:sz w:val="24"/>
          <w:szCs w:val="24"/>
        </w:rPr>
        <w:t>”.</w:t>
      </w:r>
    </w:p>
    <w:p w14:paraId="5E94E408" w14:textId="3141CCC0" w:rsidR="00717FB3"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4458B0E0" w14:textId="19865406"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51522B11" w14:textId="584B108D"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52C6E835" w14:textId="33AA08F4"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1D265840" w14:textId="77777777" w:rsidR="00CB08E8" w:rsidRPr="00A93AE7"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10FCF521" w14:textId="14CC3D4C" w:rsidR="00717FB3" w:rsidRDefault="000B4ECC"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Cordialmente.</w:t>
      </w:r>
    </w:p>
    <w:p w14:paraId="7A5842C8" w14:textId="77777777" w:rsidR="00CB08E8" w:rsidRPr="00A93AE7"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5B2E5942" w14:textId="2706D903" w:rsidR="00717FB3"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4CC0005C" w14:textId="7CDAB311"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6D1497B9" w14:textId="4A0D7A7C"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0220BEA4" w14:textId="3D3E5A04"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tbl>
      <w:tblPr>
        <w:tblStyle w:val="a"/>
        <w:tblW w:w="9595" w:type="dxa"/>
        <w:jc w:val="center"/>
        <w:tblInd w:w="0" w:type="dxa"/>
        <w:tblBorders>
          <w:top w:val="dotted" w:sz="4" w:space="0" w:color="5B9BD5"/>
          <w:left w:val="dotted" w:sz="4" w:space="0" w:color="5B9BD5"/>
          <w:bottom w:val="dotted" w:sz="4" w:space="0" w:color="5B9BD5"/>
          <w:right w:val="dotted" w:sz="4" w:space="0" w:color="5B9BD5"/>
          <w:insideH w:val="dotted" w:sz="4" w:space="0" w:color="5B9BD5"/>
          <w:insideV w:val="dotted" w:sz="4" w:space="0" w:color="5B9BD5"/>
        </w:tblBorders>
        <w:tblLayout w:type="fixed"/>
        <w:tblLook w:val="0400" w:firstRow="0" w:lastRow="0" w:firstColumn="0" w:lastColumn="0" w:noHBand="0" w:noVBand="1"/>
      </w:tblPr>
      <w:tblGrid>
        <w:gridCol w:w="4797"/>
        <w:gridCol w:w="4798"/>
      </w:tblGrid>
      <w:tr w:rsidR="00CB08E8" w:rsidRPr="00CB08E8" w14:paraId="60646D1A" w14:textId="77777777" w:rsidTr="00534524">
        <w:trPr>
          <w:trHeight w:val="2324"/>
          <w:jc w:val="center"/>
        </w:trPr>
        <w:tc>
          <w:tcPr>
            <w:tcW w:w="4797" w:type="dxa"/>
            <w:tcMar>
              <w:top w:w="100" w:type="dxa"/>
              <w:left w:w="100" w:type="dxa"/>
              <w:bottom w:w="100" w:type="dxa"/>
              <w:right w:w="100" w:type="dxa"/>
            </w:tcMar>
            <w:vAlign w:val="bottom"/>
          </w:tcPr>
          <w:p w14:paraId="5E249D19" w14:textId="77777777" w:rsidR="00CB08E8" w:rsidRPr="00CB08E8" w:rsidRDefault="00CB08E8" w:rsidP="00534524">
            <w:pPr>
              <w:spacing w:after="0" w:line="240" w:lineRule="auto"/>
              <w:jc w:val="both"/>
              <w:rPr>
                <w:rFonts w:ascii="Arial" w:eastAsia="Arial" w:hAnsi="Arial" w:cs="Arial"/>
                <w:b/>
                <w:bCs/>
              </w:rPr>
            </w:pPr>
          </w:p>
          <w:p w14:paraId="3DAB9F60" w14:textId="77777777" w:rsidR="00CB08E8" w:rsidRPr="00CB08E8" w:rsidRDefault="00CB08E8" w:rsidP="00534524">
            <w:pPr>
              <w:spacing w:after="0" w:line="240" w:lineRule="auto"/>
              <w:jc w:val="both"/>
              <w:rPr>
                <w:rFonts w:ascii="Arial" w:eastAsia="Arial" w:hAnsi="Arial" w:cs="Arial"/>
                <w:b/>
                <w:bCs/>
              </w:rPr>
            </w:pPr>
          </w:p>
          <w:p w14:paraId="7C0DF0CD" w14:textId="77777777" w:rsidR="00CB08E8" w:rsidRPr="00CB08E8" w:rsidRDefault="00CB08E8" w:rsidP="00534524">
            <w:pPr>
              <w:spacing w:after="0" w:line="240" w:lineRule="auto"/>
              <w:jc w:val="both"/>
              <w:rPr>
                <w:rFonts w:ascii="Arial" w:eastAsia="Arial" w:hAnsi="Arial" w:cs="Arial"/>
                <w:b/>
                <w:bCs/>
              </w:rPr>
            </w:pPr>
          </w:p>
          <w:p w14:paraId="3DDBDAE3" w14:textId="77777777" w:rsidR="00CB08E8" w:rsidRPr="00CB08E8" w:rsidRDefault="00CB08E8" w:rsidP="00534524">
            <w:pPr>
              <w:spacing w:after="0" w:line="240" w:lineRule="auto"/>
              <w:jc w:val="both"/>
              <w:rPr>
                <w:rFonts w:ascii="Arial" w:eastAsia="Arial" w:hAnsi="Arial" w:cs="Arial"/>
                <w:b/>
                <w:bCs/>
              </w:rPr>
            </w:pPr>
          </w:p>
          <w:p w14:paraId="36691E64"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HERNÁN DARÍO CADAVID MÁRQUEZ</w:t>
            </w:r>
          </w:p>
          <w:p w14:paraId="79BFB9B1"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rPr>
              <w:t xml:space="preserve">Ponente C </w:t>
            </w:r>
          </w:p>
          <w:p w14:paraId="4B43B38F" w14:textId="77777777" w:rsidR="00CB08E8" w:rsidRPr="00CB08E8" w:rsidRDefault="00CB08E8" w:rsidP="00534524">
            <w:pPr>
              <w:spacing w:after="0" w:line="240" w:lineRule="auto"/>
              <w:jc w:val="both"/>
              <w:rPr>
                <w:rFonts w:ascii="Arial" w:eastAsia="Arial" w:hAnsi="Arial" w:cs="Arial"/>
                <w:b/>
                <w:bCs/>
              </w:rPr>
            </w:pPr>
          </w:p>
        </w:tc>
        <w:tc>
          <w:tcPr>
            <w:tcW w:w="4798" w:type="dxa"/>
            <w:tcMar>
              <w:top w:w="100" w:type="dxa"/>
              <w:left w:w="100" w:type="dxa"/>
              <w:bottom w:w="100" w:type="dxa"/>
              <w:right w:w="100" w:type="dxa"/>
            </w:tcMar>
            <w:vAlign w:val="bottom"/>
          </w:tcPr>
          <w:p w14:paraId="7F4C6351"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HERÁCLITO LANDINEZ SUÁREZ</w:t>
            </w:r>
          </w:p>
          <w:p w14:paraId="308B099F" w14:textId="77777777"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p w14:paraId="60FCE184" w14:textId="77777777" w:rsidR="00CB08E8" w:rsidRPr="00CB08E8" w:rsidRDefault="00CB08E8" w:rsidP="00534524">
            <w:pPr>
              <w:spacing w:after="0" w:line="240" w:lineRule="auto"/>
              <w:jc w:val="both"/>
              <w:rPr>
                <w:rFonts w:ascii="Arial" w:eastAsia="Arial" w:hAnsi="Arial" w:cs="Arial"/>
                <w:b/>
                <w:bCs/>
              </w:rPr>
            </w:pPr>
          </w:p>
        </w:tc>
      </w:tr>
      <w:tr w:rsidR="00CB08E8" w:rsidRPr="00CB08E8" w14:paraId="4D2AB611" w14:textId="77777777" w:rsidTr="00534524">
        <w:trPr>
          <w:trHeight w:val="2324"/>
          <w:jc w:val="center"/>
        </w:trPr>
        <w:tc>
          <w:tcPr>
            <w:tcW w:w="4797" w:type="dxa"/>
            <w:tcMar>
              <w:top w:w="100" w:type="dxa"/>
              <w:left w:w="100" w:type="dxa"/>
              <w:bottom w:w="100" w:type="dxa"/>
              <w:right w:w="100" w:type="dxa"/>
            </w:tcMar>
            <w:vAlign w:val="bottom"/>
          </w:tcPr>
          <w:p w14:paraId="07BA6AB8"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CARLOS FELIPE QUINTERO OVALLE</w:t>
            </w:r>
          </w:p>
          <w:p w14:paraId="159CDA61" w14:textId="77777777"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3D72844B"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LUIS EDUARDO DÍAZ MATEUS</w:t>
            </w:r>
          </w:p>
          <w:p w14:paraId="6D4A0EE7" w14:textId="77777777"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r>
      <w:tr w:rsidR="00CB08E8" w:rsidRPr="00CB08E8" w14:paraId="57411CA4" w14:textId="77777777" w:rsidTr="00534524">
        <w:trPr>
          <w:trHeight w:val="2324"/>
          <w:jc w:val="center"/>
        </w:trPr>
        <w:tc>
          <w:tcPr>
            <w:tcW w:w="4797" w:type="dxa"/>
            <w:tcMar>
              <w:top w:w="100" w:type="dxa"/>
              <w:left w:w="100" w:type="dxa"/>
              <w:bottom w:w="100" w:type="dxa"/>
              <w:right w:w="100" w:type="dxa"/>
            </w:tcMar>
            <w:vAlign w:val="bottom"/>
          </w:tcPr>
          <w:p w14:paraId="7A9797A5"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 xml:space="preserve">JUAN SEBASTIÁN GÓMEZ GONZÁLES </w:t>
            </w:r>
          </w:p>
          <w:p w14:paraId="24A17D3E" w14:textId="77777777"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624E875E"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JUAN SEBASTIÁN GÓMEZ GONZÁLES</w:t>
            </w:r>
          </w:p>
          <w:p w14:paraId="79AC04CD" w14:textId="77777777"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r>
      <w:tr w:rsidR="00CB08E8" w:rsidRPr="00CB08E8" w14:paraId="4D3F266D" w14:textId="77777777" w:rsidTr="00534524">
        <w:trPr>
          <w:trHeight w:val="2324"/>
          <w:jc w:val="center"/>
        </w:trPr>
        <w:tc>
          <w:tcPr>
            <w:tcW w:w="4797" w:type="dxa"/>
            <w:tcMar>
              <w:top w:w="100" w:type="dxa"/>
              <w:left w:w="100" w:type="dxa"/>
              <w:bottom w:w="100" w:type="dxa"/>
              <w:right w:w="100" w:type="dxa"/>
            </w:tcMar>
            <w:vAlign w:val="bottom"/>
          </w:tcPr>
          <w:p w14:paraId="77F49644"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 xml:space="preserve">ADRIANA CAROLINA ARBELÁEZ GIRALDO </w:t>
            </w:r>
          </w:p>
          <w:p w14:paraId="7D35B4F9" w14:textId="77777777"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106CA17B"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ASTRID SÁNCHEZ MONTES DE OCA</w:t>
            </w:r>
          </w:p>
          <w:p w14:paraId="327BAA40" w14:textId="77777777"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r>
      <w:tr w:rsidR="00CB08E8" w:rsidRPr="00CB08E8" w14:paraId="0F82FA1D" w14:textId="77777777" w:rsidTr="00534524">
        <w:trPr>
          <w:trHeight w:val="2324"/>
          <w:jc w:val="center"/>
        </w:trPr>
        <w:tc>
          <w:tcPr>
            <w:tcW w:w="4797" w:type="dxa"/>
            <w:tcMar>
              <w:top w:w="100" w:type="dxa"/>
              <w:left w:w="100" w:type="dxa"/>
              <w:bottom w:w="100" w:type="dxa"/>
              <w:right w:w="100" w:type="dxa"/>
            </w:tcMar>
            <w:vAlign w:val="bottom"/>
          </w:tcPr>
          <w:p w14:paraId="0AB200E3" w14:textId="77777777" w:rsidR="00CB08E8" w:rsidRPr="00CB08E8" w:rsidRDefault="00CB08E8" w:rsidP="00534524">
            <w:pPr>
              <w:spacing w:after="0" w:line="240" w:lineRule="auto"/>
              <w:jc w:val="center"/>
              <w:rPr>
                <w:rFonts w:ascii="Arial" w:eastAsia="Arial" w:hAnsi="Arial" w:cs="Arial"/>
                <w:b/>
                <w:bCs/>
              </w:rPr>
            </w:pPr>
            <w:r w:rsidRPr="00CB08E8">
              <w:rPr>
                <w:rFonts w:ascii="Arial" w:eastAsia="Arial" w:hAnsi="Arial" w:cs="Arial"/>
                <w:b/>
                <w:bCs/>
              </w:rPr>
              <w:lastRenderedPageBreak/>
              <w:t xml:space="preserve">JAMES HERMENEGILDO MOSQUERA </w:t>
            </w:r>
          </w:p>
          <w:p w14:paraId="69D8BD68" w14:textId="77777777" w:rsidR="00CB08E8" w:rsidRPr="00CB08E8" w:rsidRDefault="00CB08E8" w:rsidP="00534524">
            <w:pPr>
              <w:spacing w:after="0" w:line="240" w:lineRule="auto"/>
              <w:jc w:val="center"/>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3AE740C8" w14:textId="77777777" w:rsidR="00CB08E8" w:rsidRPr="00CB08E8" w:rsidRDefault="00CB08E8" w:rsidP="00534524">
            <w:pPr>
              <w:spacing w:after="0" w:line="240" w:lineRule="auto"/>
              <w:jc w:val="center"/>
              <w:rPr>
                <w:rFonts w:ascii="Arial" w:eastAsia="Arial" w:hAnsi="Arial" w:cs="Arial"/>
                <w:b/>
                <w:bCs/>
              </w:rPr>
            </w:pPr>
            <w:r w:rsidRPr="00CB08E8">
              <w:rPr>
                <w:rFonts w:ascii="Arial" w:eastAsia="Arial" w:hAnsi="Arial" w:cs="Arial"/>
                <w:b/>
                <w:bCs/>
              </w:rPr>
              <w:t>LUIS ALBERTO ALBÁN URBANO</w:t>
            </w:r>
          </w:p>
          <w:p w14:paraId="54AD181D" w14:textId="77777777" w:rsidR="00CB08E8" w:rsidRPr="00CB08E8" w:rsidRDefault="00CB08E8" w:rsidP="00534524">
            <w:pPr>
              <w:spacing w:after="0" w:line="240" w:lineRule="auto"/>
              <w:jc w:val="center"/>
              <w:rPr>
                <w:rFonts w:ascii="Arial" w:eastAsia="Arial" w:hAnsi="Arial" w:cs="Arial"/>
              </w:rPr>
            </w:pPr>
            <w:r w:rsidRPr="00CB08E8">
              <w:rPr>
                <w:rFonts w:ascii="Arial" w:eastAsia="Arial" w:hAnsi="Arial" w:cs="Arial"/>
              </w:rPr>
              <w:t>Ponente</w:t>
            </w:r>
          </w:p>
        </w:tc>
      </w:tr>
      <w:tr w:rsidR="00CB08E8" w:rsidRPr="00CB08E8" w14:paraId="6272F28F" w14:textId="77777777" w:rsidTr="00534524">
        <w:trPr>
          <w:trHeight w:val="2324"/>
          <w:jc w:val="center"/>
        </w:trPr>
        <w:tc>
          <w:tcPr>
            <w:tcW w:w="4797" w:type="dxa"/>
            <w:tcMar>
              <w:top w:w="100" w:type="dxa"/>
              <w:left w:w="100" w:type="dxa"/>
              <w:bottom w:w="100" w:type="dxa"/>
              <w:right w:w="100" w:type="dxa"/>
            </w:tcMar>
            <w:vAlign w:val="bottom"/>
          </w:tcPr>
          <w:p w14:paraId="2EC1DB64" w14:textId="77777777" w:rsidR="00CB08E8" w:rsidRPr="00CB08E8" w:rsidRDefault="00CB08E8" w:rsidP="00534524">
            <w:pPr>
              <w:spacing w:after="0" w:line="240" w:lineRule="auto"/>
              <w:jc w:val="center"/>
              <w:rPr>
                <w:rFonts w:ascii="Arial" w:eastAsia="Arial" w:hAnsi="Arial" w:cs="Arial"/>
                <w:b/>
                <w:bCs/>
              </w:rPr>
            </w:pPr>
            <w:r w:rsidRPr="00CB08E8">
              <w:rPr>
                <w:rFonts w:ascii="Arial" w:eastAsia="Arial" w:hAnsi="Arial" w:cs="Arial"/>
                <w:b/>
                <w:bCs/>
              </w:rPr>
              <w:t>MARELEN CASTILLO TORRES</w:t>
            </w:r>
          </w:p>
          <w:p w14:paraId="5E0A4F49" w14:textId="77777777" w:rsidR="00CB08E8" w:rsidRPr="00CB08E8" w:rsidRDefault="00CB08E8" w:rsidP="00534524">
            <w:pPr>
              <w:spacing w:after="0" w:line="240" w:lineRule="auto"/>
              <w:jc w:val="center"/>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4C909A0E" w14:textId="77777777" w:rsidR="00CB08E8" w:rsidRPr="00CB08E8" w:rsidRDefault="00CB08E8" w:rsidP="00534524">
            <w:pPr>
              <w:spacing w:after="0" w:line="240" w:lineRule="auto"/>
              <w:jc w:val="center"/>
              <w:rPr>
                <w:rFonts w:ascii="Arial" w:eastAsia="Arial" w:hAnsi="Arial" w:cs="Arial"/>
                <w:b/>
                <w:bCs/>
              </w:rPr>
            </w:pPr>
          </w:p>
        </w:tc>
      </w:tr>
    </w:tbl>
    <w:p w14:paraId="0FAB1414" w14:textId="6ED0523B" w:rsidR="00484487" w:rsidRDefault="00484487"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48EF8C0E" w14:textId="28DCE136"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3CB88C37" w14:textId="0EE7EB48"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7239DFB4" w14:textId="3147DF39"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2D4B57AA" w14:textId="3E6ED2F3"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3C9F84FA" w14:textId="4EBD3659"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4BDAD1C4" w14:textId="24AE3973"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4ADEC42C" w14:textId="5F18AC31"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5092B655" w14:textId="2769AF40"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1C74F1F5" w14:textId="4D731753"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5352A464" w14:textId="247976FB"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62D64F2D" w14:textId="52A862F0"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20E8791E" w14:textId="117B24E8"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3C4383D1" w14:textId="0524B0DC"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6BA1A9C8" w14:textId="33FB50E6"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4B5B491E" w14:textId="0810DB45"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09B8919A" w14:textId="08B688E1"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5DADE199" w14:textId="72B49DD2"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16176911" w14:textId="1B267AAF"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2E3D4652" w14:textId="7FBF7AD9"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6FD8C679" w14:textId="6A4302AC"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27CA5DEC" w14:textId="1981ED9F" w:rsidR="00CB08E8"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288599CC" w14:textId="77777777" w:rsidR="00CB08E8" w:rsidRPr="00A93AE7" w:rsidRDefault="00CB08E8"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1C23173D" w14:textId="77777777" w:rsidR="00717FB3" w:rsidRPr="00A93AE7" w:rsidRDefault="000B4ECC" w:rsidP="008E1CF5">
      <w:pPr>
        <w:numPr>
          <w:ilvl w:val="0"/>
          <w:numId w:val="1"/>
        </w:numPr>
        <w:pBdr>
          <w:top w:val="nil"/>
          <w:left w:val="nil"/>
          <w:bottom w:val="nil"/>
          <w:right w:val="nil"/>
          <w:between w:val="nil"/>
        </w:pBdr>
        <w:spacing w:after="0" w:line="276" w:lineRule="auto"/>
        <w:ind w:right="115"/>
        <w:jc w:val="both"/>
        <w:rPr>
          <w:rFonts w:ascii="Arial" w:eastAsia="Arial" w:hAnsi="Arial" w:cs="Arial"/>
          <w:b/>
          <w:sz w:val="24"/>
          <w:szCs w:val="24"/>
        </w:rPr>
      </w:pPr>
      <w:r w:rsidRPr="00A93AE7">
        <w:rPr>
          <w:rFonts w:ascii="Arial" w:eastAsia="Arial" w:hAnsi="Arial" w:cs="Arial"/>
          <w:b/>
          <w:sz w:val="24"/>
          <w:szCs w:val="24"/>
        </w:rPr>
        <w:t>TRÁMITE DE LA INICIATIVA</w:t>
      </w:r>
    </w:p>
    <w:p w14:paraId="093F45F9" w14:textId="77777777" w:rsidR="008E4938" w:rsidRPr="00A93AE7" w:rsidRDefault="008E4938" w:rsidP="00262893">
      <w:pPr>
        <w:pBdr>
          <w:top w:val="nil"/>
          <w:left w:val="nil"/>
          <w:bottom w:val="nil"/>
          <w:right w:val="nil"/>
          <w:between w:val="nil"/>
        </w:pBdr>
        <w:spacing w:after="0" w:line="276" w:lineRule="auto"/>
        <w:ind w:left="720" w:right="115"/>
        <w:jc w:val="both"/>
        <w:rPr>
          <w:rFonts w:ascii="Arial" w:eastAsia="Arial" w:hAnsi="Arial" w:cs="Arial"/>
          <w:b/>
          <w:sz w:val="24"/>
          <w:szCs w:val="24"/>
        </w:rPr>
      </w:pPr>
    </w:p>
    <w:p w14:paraId="5B6C0785" w14:textId="51F01D3B" w:rsidR="008E4938" w:rsidRPr="00A93AE7" w:rsidRDefault="006667E9" w:rsidP="00262893">
      <w:pPr>
        <w:pBdr>
          <w:top w:val="nil"/>
          <w:left w:val="nil"/>
          <w:bottom w:val="nil"/>
          <w:right w:val="nil"/>
          <w:between w:val="nil"/>
        </w:pBdr>
        <w:spacing w:after="0" w:line="276" w:lineRule="auto"/>
        <w:ind w:right="115"/>
        <w:jc w:val="both"/>
        <w:rPr>
          <w:rFonts w:ascii="Arial" w:eastAsia="Arial" w:hAnsi="Arial" w:cs="Arial"/>
          <w:sz w:val="24"/>
          <w:szCs w:val="24"/>
          <w:highlight w:val="yellow"/>
        </w:rPr>
      </w:pPr>
      <w:r w:rsidRPr="00A93AE7">
        <w:rPr>
          <w:rFonts w:ascii="Arial" w:eastAsia="Arial" w:hAnsi="Arial" w:cs="Arial"/>
          <w:bCs/>
          <w:sz w:val="24"/>
          <w:szCs w:val="24"/>
        </w:rPr>
        <w:t xml:space="preserve">Proyecto de Ley Estatutaria No. 063 de 2025 Cámara “Por la cual se dictan disposiciones en materia de revocatoria del mandato, se derogan parcialmente los </w:t>
      </w:r>
      <w:r w:rsidR="00C8283A">
        <w:rPr>
          <w:rFonts w:ascii="Arial" w:eastAsia="Arial" w:hAnsi="Arial" w:cs="Arial"/>
          <w:bCs/>
          <w:sz w:val="24"/>
          <w:szCs w:val="24"/>
        </w:rPr>
        <w:t>t</w:t>
      </w:r>
      <w:r w:rsidRPr="00A93AE7">
        <w:rPr>
          <w:rFonts w:ascii="Arial" w:eastAsia="Arial" w:hAnsi="Arial" w:cs="Arial"/>
          <w:bCs/>
          <w:sz w:val="24"/>
          <w:szCs w:val="24"/>
        </w:rPr>
        <w:t xml:space="preserve">ítulos </w:t>
      </w:r>
      <w:r w:rsidR="00C8283A">
        <w:rPr>
          <w:rFonts w:ascii="Arial" w:eastAsia="Arial" w:hAnsi="Arial" w:cs="Arial"/>
          <w:bCs/>
          <w:sz w:val="24"/>
          <w:szCs w:val="24"/>
        </w:rPr>
        <w:t>s</w:t>
      </w:r>
      <w:r w:rsidRPr="00A93AE7">
        <w:rPr>
          <w:rFonts w:ascii="Arial" w:eastAsia="Arial" w:hAnsi="Arial" w:cs="Arial"/>
          <w:bCs/>
          <w:sz w:val="24"/>
          <w:szCs w:val="24"/>
        </w:rPr>
        <w:t>egundo y tercero de la Ley 1757 de 2015 exclusivamente en lo relativo a revocatoria del mandato y se derogan los artículos 43, 44 y 45 de la Ley 1757 de 2015” Presentado el 22 de julio de 2025 por los Honorables Representantes Hernán Darío Cadavid Márquez, Hugo Danilo Lozano Pimiento, Christian Munir Garcés Aljure, Eduard Alexis Triana Rincón, Óscar Darío Pérez Pineda, Jhon Jairo Berrio López, Juan Fernando Espinal Ramírez, Marelen Castillo Torres, Yenica Sugein Acosta Infante, Olmes de Jesús Echeverría de la Rosa, Yulieth Andrea Sánchez Carreño</w:t>
      </w:r>
      <w:r w:rsidR="00C8283A">
        <w:rPr>
          <w:rFonts w:ascii="Arial" w:eastAsia="Arial" w:hAnsi="Arial" w:cs="Arial"/>
          <w:bCs/>
          <w:sz w:val="24"/>
          <w:szCs w:val="24"/>
        </w:rPr>
        <w:t>. P</w:t>
      </w:r>
      <w:r w:rsidR="0023655C" w:rsidRPr="00A93AE7">
        <w:rPr>
          <w:rFonts w:ascii="Arial" w:eastAsia="Arial" w:hAnsi="Arial" w:cs="Arial"/>
          <w:bCs/>
          <w:sz w:val="24"/>
          <w:szCs w:val="24"/>
        </w:rPr>
        <w:t>ublicado en la Gaceta N</w:t>
      </w:r>
      <w:r w:rsidR="00C8283A">
        <w:rPr>
          <w:rFonts w:ascii="Arial" w:eastAsia="Arial" w:hAnsi="Arial" w:cs="Arial"/>
          <w:bCs/>
          <w:sz w:val="24"/>
          <w:szCs w:val="24"/>
        </w:rPr>
        <w:t>o.</w:t>
      </w:r>
      <w:r w:rsidR="0023655C" w:rsidRPr="00A93AE7">
        <w:rPr>
          <w:rFonts w:ascii="Arial" w:eastAsia="Arial" w:hAnsi="Arial" w:cs="Arial"/>
          <w:bCs/>
          <w:sz w:val="24"/>
          <w:szCs w:val="24"/>
        </w:rPr>
        <w:t xml:space="preserve"> 1225 de 2025. </w:t>
      </w:r>
    </w:p>
    <w:p w14:paraId="5A695DA5" w14:textId="77777777" w:rsidR="008E4938" w:rsidRPr="00A93AE7" w:rsidRDefault="008E4938" w:rsidP="00262893">
      <w:pPr>
        <w:pBdr>
          <w:top w:val="nil"/>
          <w:left w:val="nil"/>
          <w:bottom w:val="nil"/>
          <w:right w:val="nil"/>
          <w:between w:val="nil"/>
        </w:pBdr>
        <w:spacing w:after="0" w:line="276" w:lineRule="auto"/>
        <w:ind w:left="360" w:right="115"/>
        <w:jc w:val="both"/>
        <w:rPr>
          <w:rFonts w:ascii="Arial" w:eastAsia="Arial" w:hAnsi="Arial" w:cs="Arial"/>
          <w:b/>
          <w:sz w:val="24"/>
          <w:szCs w:val="24"/>
          <w:highlight w:val="yellow"/>
        </w:rPr>
      </w:pPr>
    </w:p>
    <w:p w14:paraId="173A651A" w14:textId="597D9C38" w:rsidR="002B62D4" w:rsidRPr="00A93AE7" w:rsidRDefault="008E4938" w:rsidP="00262893">
      <w:pPr>
        <w:pBdr>
          <w:top w:val="nil"/>
          <w:left w:val="nil"/>
          <w:bottom w:val="nil"/>
          <w:right w:val="nil"/>
          <w:between w:val="nil"/>
        </w:pBdr>
        <w:spacing w:after="0" w:line="276" w:lineRule="auto"/>
        <w:ind w:right="115"/>
        <w:jc w:val="both"/>
        <w:rPr>
          <w:rFonts w:ascii="Arial" w:eastAsia="Arial" w:hAnsi="Arial" w:cs="Arial"/>
          <w:sz w:val="24"/>
          <w:szCs w:val="24"/>
        </w:rPr>
      </w:pPr>
      <w:r w:rsidRPr="00A93AE7">
        <w:rPr>
          <w:rFonts w:ascii="Arial" w:eastAsia="Arial" w:hAnsi="Arial" w:cs="Arial"/>
          <w:sz w:val="24"/>
          <w:szCs w:val="24"/>
        </w:rPr>
        <w:t>Bajo acta número 0</w:t>
      </w:r>
      <w:r w:rsidR="0023655C" w:rsidRPr="00A93AE7">
        <w:rPr>
          <w:rFonts w:ascii="Arial" w:eastAsia="Arial" w:hAnsi="Arial" w:cs="Arial"/>
          <w:sz w:val="24"/>
          <w:szCs w:val="24"/>
        </w:rPr>
        <w:t>5</w:t>
      </w:r>
      <w:r w:rsidRPr="00A93AE7">
        <w:rPr>
          <w:rFonts w:ascii="Arial" w:eastAsia="Arial" w:hAnsi="Arial" w:cs="Arial"/>
          <w:sz w:val="24"/>
          <w:szCs w:val="24"/>
        </w:rPr>
        <w:t xml:space="preserve"> de 202</w:t>
      </w:r>
      <w:r w:rsidR="0023655C" w:rsidRPr="00A93AE7">
        <w:rPr>
          <w:rFonts w:ascii="Arial" w:eastAsia="Arial" w:hAnsi="Arial" w:cs="Arial"/>
          <w:sz w:val="24"/>
          <w:szCs w:val="24"/>
        </w:rPr>
        <w:t>5</w:t>
      </w:r>
      <w:r w:rsidRPr="00A93AE7">
        <w:rPr>
          <w:rFonts w:ascii="Arial" w:eastAsia="Arial" w:hAnsi="Arial" w:cs="Arial"/>
          <w:sz w:val="24"/>
          <w:szCs w:val="24"/>
        </w:rPr>
        <w:t xml:space="preserve"> de la mesa directiva de la Comisión Primera Constitucional Permanente de la Cámara de Representantes se designaron como ponentes </w:t>
      </w:r>
      <w:r w:rsidR="002B62D4" w:rsidRPr="00A93AE7">
        <w:rPr>
          <w:rFonts w:ascii="Arial" w:eastAsia="Arial" w:hAnsi="Arial" w:cs="Arial"/>
          <w:sz w:val="24"/>
          <w:szCs w:val="24"/>
        </w:rPr>
        <w:t xml:space="preserve">a </w:t>
      </w:r>
      <w:r w:rsidR="0023655C" w:rsidRPr="00A93AE7">
        <w:rPr>
          <w:rFonts w:ascii="Arial" w:eastAsia="Arial" w:hAnsi="Arial" w:cs="Arial"/>
          <w:sz w:val="24"/>
          <w:szCs w:val="24"/>
        </w:rPr>
        <w:t>los Honorables Representantes Hernán Darío Cadavid Márquez</w:t>
      </w:r>
      <w:r w:rsidR="00C8283A">
        <w:rPr>
          <w:rFonts w:ascii="Arial" w:eastAsia="Arial" w:hAnsi="Arial" w:cs="Arial"/>
          <w:sz w:val="24"/>
          <w:szCs w:val="24"/>
        </w:rPr>
        <w:t>- C</w:t>
      </w:r>
      <w:r w:rsidR="0023655C" w:rsidRPr="00A93AE7">
        <w:rPr>
          <w:rFonts w:ascii="Arial" w:eastAsia="Arial" w:hAnsi="Arial" w:cs="Arial"/>
          <w:sz w:val="24"/>
          <w:szCs w:val="24"/>
        </w:rPr>
        <w:t xml:space="preserve">, </w:t>
      </w:r>
      <w:r w:rsidR="00C8283A" w:rsidRPr="00A93AE7">
        <w:rPr>
          <w:rFonts w:ascii="Arial" w:eastAsia="Arial" w:hAnsi="Arial" w:cs="Arial"/>
          <w:sz w:val="24"/>
          <w:szCs w:val="24"/>
        </w:rPr>
        <w:t>Heráclito</w:t>
      </w:r>
      <w:r w:rsidR="0023655C" w:rsidRPr="00A93AE7">
        <w:rPr>
          <w:rFonts w:ascii="Arial" w:eastAsia="Arial" w:hAnsi="Arial" w:cs="Arial"/>
          <w:sz w:val="24"/>
          <w:szCs w:val="24"/>
        </w:rPr>
        <w:t xml:space="preserve"> Landinez Suárez, Carlos Felipe Quintero Ovalle, Luis Eduardo Díaz Mateus, Juan Sebastián Gómez Gonzáles, Adriana Carolina Arbeláez Giraldo, Astrid Sánchez Montes De Oca, James Hermenegildo Mosquera Torres, Luis Alberto Albán Urbano y Marelen Castillo Torres</w:t>
      </w:r>
    </w:p>
    <w:p w14:paraId="364547F9" w14:textId="77777777" w:rsidR="002B62D4" w:rsidRPr="00A93AE7" w:rsidRDefault="002B62D4" w:rsidP="00262893">
      <w:pPr>
        <w:pBdr>
          <w:top w:val="nil"/>
          <w:left w:val="nil"/>
          <w:bottom w:val="nil"/>
          <w:right w:val="nil"/>
          <w:between w:val="nil"/>
        </w:pBdr>
        <w:spacing w:after="0" w:line="276" w:lineRule="auto"/>
        <w:ind w:left="720" w:right="115"/>
        <w:jc w:val="both"/>
        <w:rPr>
          <w:rFonts w:ascii="Arial" w:eastAsia="Arial" w:hAnsi="Arial" w:cs="Arial"/>
          <w:b/>
          <w:sz w:val="24"/>
          <w:szCs w:val="24"/>
        </w:rPr>
      </w:pPr>
    </w:p>
    <w:p w14:paraId="09C6FA5A" w14:textId="317F01A6" w:rsidR="0023655C" w:rsidRPr="00A93AE7" w:rsidRDefault="0023655C" w:rsidP="008E1CF5">
      <w:pPr>
        <w:pStyle w:val="Textodeglobo"/>
        <w:numPr>
          <w:ilvl w:val="0"/>
          <w:numId w:val="1"/>
        </w:numPr>
        <w:spacing w:before="240"/>
        <w:jc w:val="both"/>
        <w:rPr>
          <w:rFonts w:ascii="Arial" w:eastAsia="Arial" w:hAnsi="Arial" w:cs="Arial"/>
          <w:b/>
          <w:sz w:val="24"/>
          <w:szCs w:val="24"/>
        </w:rPr>
      </w:pPr>
      <w:r w:rsidRPr="00A93AE7">
        <w:rPr>
          <w:rFonts w:ascii="Arial" w:eastAsia="Arial" w:hAnsi="Arial" w:cs="Arial"/>
          <w:b/>
          <w:sz w:val="24"/>
          <w:szCs w:val="24"/>
        </w:rPr>
        <w:t xml:space="preserve">ANTECEDENTES DEL PROYECTO </w:t>
      </w:r>
    </w:p>
    <w:p w14:paraId="706F048F" w14:textId="54CF1D4A" w:rsidR="0023655C" w:rsidRPr="00A93AE7" w:rsidRDefault="0023655C" w:rsidP="00262893">
      <w:pPr>
        <w:spacing w:before="240" w:after="0"/>
        <w:jc w:val="both"/>
        <w:rPr>
          <w:rFonts w:ascii="Arial" w:eastAsia="Arial" w:hAnsi="Arial" w:cs="Arial"/>
          <w:sz w:val="24"/>
          <w:szCs w:val="24"/>
        </w:rPr>
      </w:pPr>
      <w:r w:rsidRPr="00A93AE7">
        <w:rPr>
          <w:rFonts w:ascii="Arial" w:eastAsia="Arial" w:hAnsi="Arial" w:cs="Arial"/>
          <w:sz w:val="24"/>
          <w:szCs w:val="24"/>
        </w:rPr>
        <w:t xml:space="preserve">Proyecto de Ley No. </w:t>
      </w:r>
      <w:r w:rsidR="00545342" w:rsidRPr="00A93AE7">
        <w:rPr>
          <w:rFonts w:ascii="Arial" w:eastAsia="Arial" w:hAnsi="Arial" w:cs="Arial"/>
          <w:sz w:val="24"/>
          <w:szCs w:val="24"/>
        </w:rPr>
        <w:t>116 de 2019 C “Por medio de la cual se modifica la ley 1757 del 06 de julio de 2015 y se dictan otras disposiciones en materia del mecanismo de participación ciudadana de revocatoria de mandato de alcaldes y gobernadores” presentado por H.R.</w:t>
      </w:r>
      <w:r w:rsidR="00092599">
        <w:rPr>
          <w:rFonts w:ascii="Arial" w:eastAsia="Arial" w:hAnsi="Arial" w:cs="Arial"/>
          <w:sz w:val="24"/>
          <w:szCs w:val="24"/>
        </w:rPr>
        <w:t xml:space="preserve"> </w:t>
      </w:r>
      <w:r w:rsidR="00545342" w:rsidRPr="00A93AE7">
        <w:rPr>
          <w:rFonts w:ascii="Arial" w:eastAsia="Arial" w:hAnsi="Arial" w:cs="Arial"/>
          <w:sz w:val="24"/>
          <w:szCs w:val="24"/>
        </w:rPr>
        <w:t>Héctor Javier Vergara Sierra y H.R.</w:t>
      </w:r>
      <w:r w:rsidR="00092599">
        <w:rPr>
          <w:rFonts w:ascii="Arial" w:eastAsia="Arial" w:hAnsi="Arial" w:cs="Arial"/>
          <w:sz w:val="24"/>
          <w:szCs w:val="24"/>
        </w:rPr>
        <w:t xml:space="preserve"> </w:t>
      </w:r>
      <w:r w:rsidR="00545342" w:rsidRPr="00A93AE7">
        <w:rPr>
          <w:rFonts w:ascii="Arial" w:eastAsia="Arial" w:hAnsi="Arial" w:cs="Arial"/>
          <w:sz w:val="24"/>
          <w:szCs w:val="24"/>
        </w:rPr>
        <w:t>José Daniel López Jiménez, el 31 de julio de 2019 el cual se encuentra archivado</w:t>
      </w:r>
      <w:r w:rsidR="00092599">
        <w:rPr>
          <w:rFonts w:ascii="Arial" w:eastAsia="Arial" w:hAnsi="Arial" w:cs="Arial"/>
          <w:sz w:val="24"/>
          <w:szCs w:val="24"/>
        </w:rPr>
        <w:t>.</w:t>
      </w:r>
    </w:p>
    <w:p w14:paraId="425887D1" w14:textId="1D26AEDA" w:rsidR="00545342" w:rsidRPr="00A93AE7" w:rsidRDefault="00545342" w:rsidP="00262893">
      <w:pPr>
        <w:spacing w:before="240" w:after="0"/>
        <w:jc w:val="both"/>
        <w:rPr>
          <w:rFonts w:ascii="Arial" w:eastAsia="Arial" w:hAnsi="Arial" w:cs="Arial"/>
          <w:sz w:val="24"/>
          <w:szCs w:val="24"/>
        </w:rPr>
      </w:pPr>
      <w:r w:rsidRPr="00A93AE7">
        <w:rPr>
          <w:rFonts w:ascii="Arial" w:eastAsia="Arial" w:hAnsi="Arial" w:cs="Arial"/>
          <w:sz w:val="24"/>
          <w:szCs w:val="24"/>
        </w:rPr>
        <w:t>Proyecto de Ley No. 2018 de 2020 C “Por medio de la cual se modifica la ley 1757 del 06 de julio de 2015 y se dictan otras disposiciones en materia del mecanismo de participación ciudadana de revocatoria de mandato de alcaldes y gobernadores”</w:t>
      </w:r>
      <w:r w:rsidR="00092599">
        <w:rPr>
          <w:rFonts w:ascii="Arial" w:eastAsia="Arial" w:hAnsi="Arial" w:cs="Arial"/>
          <w:sz w:val="24"/>
          <w:szCs w:val="24"/>
        </w:rPr>
        <w:t xml:space="preserve"> </w:t>
      </w:r>
      <w:r w:rsidRPr="00A93AE7">
        <w:rPr>
          <w:rFonts w:ascii="Arial" w:eastAsia="Arial" w:hAnsi="Arial" w:cs="Arial"/>
          <w:sz w:val="24"/>
          <w:szCs w:val="24"/>
        </w:rPr>
        <w:t xml:space="preserve">radicado </w:t>
      </w:r>
      <w:r w:rsidRPr="00A93AE7">
        <w:rPr>
          <w:rFonts w:ascii="Arial" w:eastAsia="Arial" w:hAnsi="Arial" w:cs="Arial"/>
          <w:sz w:val="24"/>
          <w:szCs w:val="24"/>
        </w:rPr>
        <w:lastRenderedPageBreak/>
        <w:t>por H.R.</w:t>
      </w:r>
      <w:r w:rsidR="00092599">
        <w:rPr>
          <w:rFonts w:ascii="Arial" w:eastAsia="Arial" w:hAnsi="Arial" w:cs="Arial"/>
          <w:sz w:val="24"/>
          <w:szCs w:val="24"/>
        </w:rPr>
        <w:t xml:space="preserve"> </w:t>
      </w:r>
      <w:r w:rsidRPr="00A93AE7">
        <w:rPr>
          <w:rFonts w:ascii="Arial" w:eastAsia="Arial" w:hAnsi="Arial" w:cs="Arial"/>
          <w:sz w:val="24"/>
          <w:szCs w:val="24"/>
        </w:rPr>
        <w:t>Héctor Javier Vergara Sierra el 21 de julio de 2020</w:t>
      </w:r>
      <w:r w:rsidR="00092599">
        <w:rPr>
          <w:rFonts w:ascii="Arial" w:eastAsia="Arial" w:hAnsi="Arial" w:cs="Arial"/>
          <w:sz w:val="24"/>
          <w:szCs w:val="24"/>
        </w:rPr>
        <w:t>.</w:t>
      </w:r>
      <w:r w:rsidRPr="00A93AE7">
        <w:rPr>
          <w:rFonts w:ascii="Arial" w:eastAsia="Arial" w:hAnsi="Arial" w:cs="Arial"/>
          <w:sz w:val="24"/>
          <w:szCs w:val="24"/>
        </w:rPr>
        <w:t xml:space="preserve"> </w:t>
      </w:r>
      <w:r w:rsidR="00092599">
        <w:rPr>
          <w:rFonts w:ascii="Arial" w:eastAsia="Arial" w:hAnsi="Arial" w:cs="Arial"/>
          <w:sz w:val="24"/>
          <w:szCs w:val="24"/>
        </w:rPr>
        <w:t xml:space="preserve">Archivado </w:t>
      </w:r>
      <w:r w:rsidR="00092599" w:rsidRPr="00A93AE7">
        <w:rPr>
          <w:rFonts w:ascii="Arial" w:eastAsia="Arial" w:hAnsi="Arial" w:cs="Arial"/>
          <w:sz w:val="24"/>
          <w:szCs w:val="24"/>
        </w:rPr>
        <w:t>en la Comisión Primera Constitucional Permanente</w:t>
      </w:r>
      <w:r w:rsidR="00092599">
        <w:rPr>
          <w:rFonts w:ascii="Arial" w:eastAsia="Arial" w:hAnsi="Arial" w:cs="Arial"/>
          <w:sz w:val="24"/>
          <w:szCs w:val="24"/>
        </w:rPr>
        <w:t>.</w:t>
      </w:r>
    </w:p>
    <w:p w14:paraId="46B930DB" w14:textId="205142A0" w:rsidR="00545342" w:rsidRPr="00A93AE7" w:rsidRDefault="00545342" w:rsidP="00262893">
      <w:pPr>
        <w:spacing w:before="240" w:after="0"/>
        <w:jc w:val="both"/>
        <w:rPr>
          <w:rFonts w:ascii="Arial" w:eastAsia="Arial" w:hAnsi="Arial" w:cs="Arial"/>
          <w:sz w:val="24"/>
          <w:szCs w:val="24"/>
        </w:rPr>
      </w:pPr>
      <w:r w:rsidRPr="00A93AE7">
        <w:rPr>
          <w:rFonts w:ascii="Arial" w:eastAsia="Arial" w:hAnsi="Arial" w:cs="Arial"/>
          <w:sz w:val="24"/>
          <w:szCs w:val="24"/>
        </w:rPr>
        <w:t>Proyecto de Ley No. 284 de 2022 C “Por la cual se dictan disposiciones en materia de revocatoria del mandato” radicado por H.S.</w:t>
      </w:r>
      <w:r w:rsidR="00092599">
        <w:rPr>
          <w:rFonts w:ascii="Arial" w:eastAsia="Arial" w:hAnsi="Arial" w:cs="Arial"/>
          <w:sz w:val="24"/>
          <w:szCs w:val="24"/>
        </w:rPr>
        <w:t xml:space="preserve"> </w:t>
      </w:r>
      <w:r w:rsidRPr="00A93AE7">
        <w:rPr>
          <w:rFonts w:ascii="Arial" w:eastAsia="Arial" w:hAnsi="Arial" w:cs="Arial"/>
          <w:sz w:val="24"/>
          <w:szCs w:val="24"/>
        </w:rPr>
        <w:t>Paloma Susana Valencia Laserna H.R.</w:t>
      </w:r>
      <w:r w:rsidR="00092599">
        <w:rPr>
          <w:rFonts w:ascii="Arial" w:eastAsia="Arial" w:hAnsi="Arial" w:cs="Arial"/>
          <w:sz w:val="24"/>
          <w:szCs w:val="24"/>
        </w:rPr>
        <w:t xml:space="preserve"> </w:t>
      </w:r>
      <w:r w:rsidRPr="00A93AE7">
        <w:rPr>
          <w:rFonts w:ascii="Arial" w:eastAsia="Arial" w:hAnsi="Arial" w:cs="Arial"/>
          <w:sz w:val="24"/>
          <w:szCs w:val="24"/>
        </w:rPr>
        <w:t>Hernán Darío Cadavid Márquez, H.R.</w:t>
      </w:r>
      <w:r w:rsidR="00092599">
        <w:rPr>
          <w:rFonts w:ascii="Arial" w:eastAsia="Arial" w:hAnsi="Arial" w:cs="Arial"/>
          <w:sz w:val="24"/>
          <w:szCs w:val="24"/>
        </w:rPr>
        <w:t xml:space="preserve"> </w:t>
      </w:r>
      <w:r w:rsidRPr="00A93AE7">
        <w:rPr>
          <w:rFonts w:ascii="Arial" w:eastAsia="Arial" w:hAnsi="Arial" w:cs="Arial"/>
          <w:sz w:val="24"/>
          <w:szCs w:val="24"/>
        </w:rPr>
        <w:t>Juan Fernando Espinal Ramírez el 17 de noviembre de 2022</w:t>
      </w:r>
      <w:r w:rsidR="00092599">
        <w:rPr>
          <w:rFonts w:ascii="Arial" w:eastAsia="Arial" w:hAnsi="Arial" w:cs="Arial"/>
          <w:sz w:val="24"/>
          <w:szCs w:val="24"/>
        </w:rPr>
        <w:t>,</w:t>
      </w:r>
      <w:r w:rsidRPr="00A93AE7">
        <w:rPr>
          <w:rFonts w:ascii="Arial" w:eastAsia="Arial" w:hAnsi="Arial" w:cs="Arial"/>
          <w:sz w:val="24"/>
          <w:szCs w:val="24"/>
        </w:rPr>
        <w:t xml:space="preserve"> </w:t>
      </w:r>
      <w:r w:rsidR="00EE2284">
        <w:rPr>
          <w:rFonts w:ascii="Arial" w:eastAsia="Arial" w:hAnsi="Arial" w:cs="Arial"/>
          <w:sz w:val="24"/>
          <w:szCs w:val="24"/>
        </w:rPr>
        <w:t>R</w:t>
      </w:r>
      <w:r w:rsidRPr="00A93AE7">
        <w:rPr>
          <w:rFonts w:ascii="Arial" w:eastAsia="Arial" w:hAnsi="Arial" w:cs="Arial"/>
          <w:sz w:val="24"/>
          <w:szCs w:val="24"/>
        </w:rPr>
        <w:t>etirado</w:t>
      </w:r>
      <w:r w:rsidR="00092599">
        <w:rPr>
          <w:rFonts w:ascii="Arial" w:eastAsia="Arial" w:hAnsi="Arial" w:cs="Arial"/>
          <w:sz w:val="24"/>
          <w:szCs w:val="24"/>
        </w:rPr>
        <w:t>.</w:t>
      </w:r>
    </w:p>
    <w:p w14:paraId="4C03084D" w14:textId="36B6E983" w:rsidR="00545342" w:rsidRPr="00A93AE7" w:rsidRDefault="00545342" w:rsidP="00262893">
      <w:pPr>
        <w:spacing w:before="240" w:after="0"/>
        <w:jc w:val="both"/>
        <w:rPr>
          <w:rFonts w:ascii="Arial" w:eastAsia="Arial" w:hAnsi="Arial" w:cs="Arial"/>
          <w:sz w:val="24"/>
          <w:szCs w:val="24"/>
        </w:rPr>
      </w:pPr>
      <w:r w:rsidRPr="00A93AE7">
        <w:rPr>
          <w:rFonts w:ascii="Arial" w:eastAsia="Arial" w:hAnsi="Arial" w:cs="Arial"/>
          <w:sz w:val="24"/>
          <w:szCs w:val="24"/>
        </w:rPr>
        <w:t>Proyecto de Ley No. 040 de 2023 C “Por la cual se dictan disposiciones en materia de revocatoria del mandato, se derogan parcialmente los Títulos Segundo y tercero de la Ley 1757 de 2015 exclusivamente en lo relativo a revocatoria del mandato y se derogan los artículos 43, 44 y 45 de la Ley 1757 de 2015” Radicado por H.R.</w:t>
      </w:r>
      <w:r w:rsidR="00092599">
        <w:rPr>
          <w:rFonts w:ascii="Arial" w:eastAsia="Arial" w:hAnsi="Arial" w:cs="Arial"/>
          <w:sz w:val="24"/>
          <w:szCs w:val="24"/>
        </w:rPr>
        <w:t xml:space="preserve"> </w:t>
      </w:r>
      <w:r w:rsidRPr="00A93AE7">
        <w:rPr>
          <w:rFonts w:ascii="Arial" w:eastAsia="Arial" w:hAnsi="Arial" w:cs="Arial"/>
          <w:sz w:val="24"/>
          <w:szCs w:val="24"/>
        </w:rPr>
        <w:t xml:space="preserve">Hernán Darío Cadavid Márquez, el </w:t>
      </w:r>
      <w:r w:rsidR="00092599" w:rsidRPr="00A93AE7">
        <w:rPr>
          <w:rFonts w:ascii="Arial" w:eastAsia="Arial" w:hAnsi="Arial" w:cs="Arial"/>
          <w:sz w:val="24"/>
          <w:szCs w:val="24"/>
        </w:rPr>
        <w:t>día</w:t>
      </w:r>
      <w:r w:rsidRPr="00A93AE7">
        <w:rPr>
          <w:rFonts w:ascii="Arial" w:eastAsia="Arial" w:hAnsi="Arial" w:cs="Arial"/>
          <w:sz w:val="24"/>
          <w:szCs w:val="24"/>
        </w:rPr>
        <w:t xml:space="preserve"> 26 de julio de 2023</w:t>
      </w:r>
      <w:r w:rsidR="00092599">
        <w:rPr>
          <w:rFonts w:ascii="Arial" w:eastAsia="Arial" w:hAnsi="Arial" w:cs="Arial"/>
          <w:sz w:val="24"/>
          <w:szCs w:val="24"/>
        </w:rPr>
        <w:t>,</w:t>
      </w:r>
      <w:r w:rsidRPr="00A93AE7">
        <w:rPr>
          <w:rFonts w:ascii="Arial" w:eastAsia="Arial" w:hAnsi="Arial" w:cs="Arial"/>
          <w:sz w:val="24"/>
          <w:szCs w:val="24"/>
        </w:rPr>
        <w:t xml:space="preserve"> archivado en la Comisión Primera Constitucional Permanente</w:t>
      </w:r>
      <w:r w:rsidR="00092599">
        <w:rPr>
          <w:rFonts w:ascii="Arial" w:eastAsia="Arial" w:hAnsi="Arial" w:cs="Arial"/>
          <w:sz w:val="24"/>
          <w:szCs w:val="24"/>
        </w:rPr>
        <w:t>.</w:t>
      </w:r>
    </w:p>
    <w:p w14:paraId="4F0BA330" w14:textId="0BFABFC3" w:rsidR="00545342" w:rsidRPr="00A93AE7" w:rsidRDefault="00545342" w:rsidP="00262893">
      <w:pPr>
        <w:spacing w:before="240" w:after="0"/>
        <w:jc w:val="both"/>
        <w:rPr>
          <w:rFonts w:ascii="Arial" w:eastAsia="Arial" w:hAnsi="Arial" w:cs="Arial"/>
          <w:sz w:val="24"/>
          <w:szCs w:val="24"/>
        </w:rPr>
      </w:pPr>
      <w:r w:rsidRPr="00A93AE7">
        <w:rPr>
          <w:rFonts w:ascii="Arial" w:eastAsia="Arial" w:hAnsi="Arial" w:cs="Arial"/>
          <w:sz w:val="24"/>
          <w:szCs w:val="24"/>
        </w:rPr>
        <w:t xml:space="preserve">Proyecto de Ley </w:t>
      </w:r>
      <w:r w:rsidR="00092599">
        <w:rPr>
          <w:rFonts w:ascii="Arial" w:eastAsia="Arial" w:hAnsi="Arial" w:cs="Arial"/>
          <w:sz w:val="24"/>
          <w:szCs w:val="24"/>
        </w:rPr>
        <w:t xml:space="preserve">No. </w:t>
      </w:r>
      <w:r w:rsidRPr="00A93AE7">
        <w:rPr>
          <w:rFonts w:ascii="Arial" w:eastAsia="Arial" w:hAnsi="Arial" w:cs="Arial"/>
          <w:sz w:val="24"/>
          <w:szCs w:val="24"/>
        </w:rPr>
        <w:t>174 de 2024C “Por la cual se dictan disposiciones en materia de revocatoria del mandato, se derogan parcialmente los Títulos Segundo y tercero de la Ley 1757 de 2015 exclusivamente en lo relativo a revocatoria del mandato y se derogan los artículos 43, 44 y 45 de la Ley 1757 de 2015” radicado por H.R .Hernán Darío Cadavid Márquez , H.R.</w:t>
      </w:r>
      <w:r w:rsidR="00092599">
        <w:rPr>
          <w:rFonts w:ascii="Arial" w:eastAsia="Arial" w:hAnsi="Arial" w:cs="Arial"/>
          <w:sz w:val="24"/>
          <w:szCs w:val="24"/>
        </w:rPr>
        <w:t xml:space="preserve"> </w:t>
      </w:r>
      <w:r w:rsidRPr="00A93AE7">
        <w:rPr>
          <w:rFonts w:ascii="Arial" w:eastAsia="Arial" w:hAnsi="Arial" w:cs="Arial"/>
          <w:sz w:val="24"/>
          <w:szCs w:val="24"/>
        </w:rPr>
        <w:t>Jhon Jairo Berrio López , H.R.</w:t>
      </w:r>
      <w:r w:rsidR="00092599">
        <w:rPr>
          <w:rFonts w:ascii="Arial" w:eastAsia="Arial" w:hAnsi="Arial" w:cs="Arial"/>
          <w:sz w:val="24"/>
          <w:szCs w:val="24"/>
        </w:rPr>
        <w:t xml:space="preserve"> </w:t>
      </w:r>
      <w:r w:rsidRPr="00A93AE7">
        <w:rPr>
          <w:rFonts w:ascii="Arial" w:eastAsia="Arial" w:hAnsi="Arial" w:cs="Arial"/>
          <w:sz w:val="24"/>
          <w:szCs w:val="24"/>
        </w:rPr>
        <w:t>Juan Fernando Espinal Ramírez, H.R.</w:t>
      </w:r>
      <w:r w:rsidR="00092599">
        <w:rPr>
          <w:rFonts w:ascii="Arial" w:eastAsia="Arial" w:hAnsi="Arial" w:cs="Arial"/>
          <w:sz w:val="24"/>
          <w:szCs w:val="24"/>
        </w:rPr>
        <w:t xml:space="preserve"> </w:t>
      </w:r>
      <w:r w:rsidRPr="00A93AE7">
        <w:rPr>
          <w:rFonts w:ascii="Arial" w:eastAsia="Arial" w:hAnsi="Arial" w:cs="Arial"/>
          <w:sz w:val="24"/>
          <w:szCs w:val="24"/>
        </w:rPr>
        <w:t>Andrés Eduardo Forero Molina, H.R.</w:t>
      </w:r>
      <w:r w:rsidR="00092599">
        <w:rPr>
          <w:rFonts w:ascii="Arial" w:eastAsia="Arial" w:hAnsi="Arial" w:cs="Arial"/>
          <w:sz w:val="24"/>
          <w:szCs w:val="24"/>
        </w:rPr>
        <w:t xml:space="preserve"> </w:t>
      </w:r>
      <w:r w:rsidRPr="00A93AE7">
        <w:rPr>
          <w:rFonts w:ascii="Arial" w:eastAsia="Arial" w:hAnsi="Arial" w:cs="Arial"/>
          <w:sz w:val="24"/>
          <w:szCs w:val="24"/>
        </w:rPr>
        <w:t>Eduard Alexis Triana Rincón, H.R. Óscar Darío Pérez Pineda, H.R.</w:t>
      </w:r>
      <w:r w:rsidR="00092599">
        <w:rPr>
          <w:rFonts w:ascii="Arial" w:eastAsia="Arial" w:hAnsi="Arial" w:cs="Arial"/>
          <w:sz w:val="24"/>
          <w:szCs w:val="24"/>
        </w:rPr>
        <w:t xml:space="preserve"> </w:t>
      </w:r>
      <w:r w:rsidRPr="00A93AE7">
        <w:rPr>
          <w:rFonts w:ascii="Arial" w:eastAsia="Arial" w:hAnsi="Arial" w:cs="Arial"/>
          <w:sz w:val="24"/>
          <w:szCs w:val="24"/>
        </w:rPr>
        <w:t>Juan Daniel Peñuela Calvache, H.R.</w:t>
      </w:r>
      <w:r w:rsidR="00092599">
        <w:rPr>
          <w:rFonts w:ascii="Arial" w:eastAsia="Arial" w:hAnsi="Arial" w:cs="Arial"/>
          <w:sz w:val="24"/>
          <w:szCs w:val="24"/>
        </w:rPr>
        <w:t xml:space="preserve"> </w:t>
      </w:r>
      <w:r w:rsidRPr="00A93AE7">
        <w:rPr>
          <w:rFonts w:ascii="Arial" w:eastAsia="Arial" w:hAnsi="Arial" w:cs="Arial"/>
          <w:sz w:val="24"/>
          <w:szCs w:val="24"/>
        </w:rPr>
        <w:t>Edinson Vladimir Olaya Mancipe, el día 13 de agosto de 2024, archivado</w:t>
      </w:r>
      <w:r w:rsidR="00092599">
        <w:rPr>
          <w:rFonts w:ascii="Arial" w:eastAsia="Arial" w:hAnsi="Arial" w:cs="Arial"/>
          <w:sz w:val="24"/>
          <w:szCs w:val="24"/>
        </w:rPr>
        <w:t xml:space="preserve"> </w:t>
      </w:r>
      <w:r w:rsidR="00092599" w:rsidRPr="00A93AE7">
        <w:rPr>
          <w:rFonts w:ascii="Arial" w:eastAsia="Arial" w:hAnsi="Arial" w:cs="Arial"/>
          <w:sz w:val="24"/>
          <w:szCs w:val="24"/>
        </w:rPr>
        <w:t>en la Comisión Primera Constitucional Permanente</w:t>
      </w:r>
      <w:r w:rsidR="00092599">
        <w:rPr>
          <w:rFonts w:ascii="Arial" w:eastAsia="Arial" w:hAnsi="Arial" w:cs="Arial"/>
          <w:sz w:val="24"/>
          <w:szCs w:val="24"/>
        </w:rPr>
        <w:t>.</w:t>
      </w:r>
    </w:p>
    <w:p w14:paraId="1AE6F7C5" w14:textId="5CEBF4F3" w:rsidR="00717FB3" w:rsidRPr="00A93AE7" w:rsidRDefault="0023655C" w:rsidP="008E1CF5">
      <w:pPr>
        <w:pStyle w:val="Textodeglobo"/>
        <w:numPr>
          <w:ilvl w:val="0"/>
          <w:numId w:val="1"/>
        </w:numPr>
        <w:spacing w:before="240"/>
        <w:jc w:val="both"/>
        <w:rPr>
          <w:rFonts w:ascii="Arial" w:eastAsia="Arial" w:hAnsi="Arial" w:cs="Arial"/>
          <w:b/>
          <w:sz w:val="24"/>
          <w:szCs w:val="24"/>
        </w:rPr>
      </w:pPr>
      <w:r w:rsidRPr="00A93AE7">
        <w:rPr>
          <w:rFonts w:ascii="Arial" w:eastAsia="Arial" w:hAnsi="Arial" w:cs="Arial"/>
          <w:b/>
          <w:sz w:val="24"/>
          <w:szCs w:val="24"/>
        </w:rPr>
        <w:t xml:space="preserve"> </w:t>
      </w:r>
      <w:r w:rsidR="000B4ECC" w:rsidRPr="00A93AE7">
        <w:rPr>
          <w:rFonts w:ascii="Arial" w:eastAsia="Arial" w:hAnsi="Arial" w:cs="Arial"/>
          <w:b/>
          <w:sz w:val="24"/>
          <w:szCs w:val="24"/>
        </w:rPr>
        <w:t>OBJETO DEL PROYECTO</w:t>
      </w:r>
      <w:r w:rsidR="0056433B">
        <w:rPr>
          <w:rFonts w:ascii="Arial" w:eastAsia="Arial" w:hAnsi="Arial" w:cs="Arial"/>
          <w:b/>
          <w:sz w:val="24"/>
          <w:szCs w:val="24"/>
        </w:rPr>
        <w:t xml:space="preserve"> </w:t>
      </w:r>
      <w:r w:rsidR="00B132A0" w:rsidRPr="00B132A0">
        <w:rPr>
          <w:rFonts w:ascii="Arial" w:eastAsia="Arial" w:hAnsi="Arial" w:cs="Arial"/>
          <w:b/>
          <w:sz w:val="24"/>
          <w:szCs w:val="24"/>
        </w:rPr>
        <w:t>DE LEY ESTATUTARIO</w:t>
      </w:r>
    </w:p>
    <w:p w14:paraId="7527EC7F" w14:textId="77777777" w:rsidR="00A93AE7" w:rsidRPr="00A93AE7" w:rsidRDefault="00A93AE7" w:rsidP="00A93AE7">
      <w:pPr>
        <w:pStyle w:val="Textodeglobo"/>
        <w:spacing w:before="240"/>
        <w:jc w:val="both"/>
        <w:rPr>
          <w:rFonts w:ascii="Arial" w:eastAsia="Arial" w:hAnsi="Arial" w:cs="Arial"/>
          <w:b/>
          <w:sz w:val="24"/>
          <w:szCs w:val="24"/>
        </w:rPr>
      </w:pPr>
    </w:p>
    <w:p w14:paraId="3F5D9A2F" w14:textId="77777777" w:rsidR="00DB5B1F" w:rsidRPr="00A93AE7" w:rsidRDefault="00DB5B1F"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El objeto de la presente ley es promover, proteger y garantizar la revocatoria del mandato como modalidad del derecho a participar en la vida política, administrativa, económica, social y cultural, y así mismo a controlar el poder político.</w:t>
      </w:r>
    </w:p>
    <w:p w14:paraId="04F0E022" w14:textId="77777777" w:rsidR="00DB5B1F" w:rsidRPr="00A93AE7" w:rsidRDefault="00DB5B1F"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27D330C6" w14:textId="77777777" w:rsidR="00DB5B1F" w:rsidRPr="00A93AE7" w:rsidRDefault="00DB5B1F"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r w:rsidRPr="00A93AE7">
        <w:rPr>
          <w:rFonts w:ascii="Arial" w:eastAsia="Arial" w:hAnsi="Arial" w:cs="Arial"/>
          <w:sz w:val="24"/>
          <w:szCs w:val="24"/>
        </w:rPr>
        <w:t>La revocatoria del mandato es un derecho político, por medio del cual los ciudadanos dan por terminado el mandato que le han conferido a un gobernador o a un alcalde.</w:t>
      </w:r>
    </w:p>
    <w:p w14:paraId="7CE165A7" w14:textId="77777777" w:rsidR="00EE2284" w:rsidRPr="00A93AE7" w:rsidRDefault="00EE2284"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51D781C4" w14:textId="58744A45" w:rsidR="00717FB3" w:rsidRPr="00EE2284" w:rsidRDefault="000B4ECC" w:rsidP="00EE2284">
      <w:pPr>
        <w:pStyle w:val="Textodeglobo"/>
        <w:numPr>
          <w:ilvl w:val="0"/>
          <w:numId w:val="1"/>
        </w:numPr>
        <w:spacing w:before="240"/>
        <w:jc w:val="both"/>
        <w:rPr>
          <w:rFonts w:ascii="Arial" w:eastAsia="Arial" w:hAnsi="Arial" w:cs="Arial"/>
          <w:b/>
          <w:sz w:val="24"/>
          <w:szCs w:val="24"/>
        </w:rPr>
      </w:pPr>
      <w:r w:rsidRPr="00EE2284">
        <w:rPr>
          <w:rFonts w:ascii="Arial" w:eastAsia="Arial" w:hAnsi="Arial" w:cs="Arial"/>
          <w:b/>
          <w:sz w:val="24"/>
          <w:szCs w:val="24"/>
        </w:rPr>
        <w:t xml:space="preserve"> </w:t>
      </w:r>
      <w:r w:rsidRPr="00A93AE7">
        <w:rPr>
          <w:rFonts w:ascii="Arial" w:eastAsia="Arial" w:hAnsi="Arial" w:cs="Arial"/>
          <w:b/>
          <w:sz w:val="24"/>
          <w:szCs w:val="24"/>
        </w:rPr>
        <w:t xml:space="preserve">CONTENIDO </w:t>
      </w:r>
      <w:r w:rsidR="00B132A0" w:rsidRPr="00B132A0">
        <w:rPr>
          <w:rFonts w:ascii="Arial" w:eastAsia="Arial" w:hAnsi="Arial" w:cs="Arial"/>
          <w:b/>
          <w:sz w:val="24"/>
          <w:szCs w:val="24"/>
        </w:rPr>
        <w:t>DEL PROYECTO DE LEY ESTATUTARIO</w:t>
      </w:r>
    </w:p>
    <w:p w14:paraId="539A0B1A" w14:textId="77777777" w:rsidR="00717FB3" w:rsidRPr="00A93AE7"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0122967A" w14:textId="17A8C1CB" w:rsidR="00717FB3" w:rsidRPr="00A93AE7" w:rsidRDefault="000B4ECC" w:rsidP="00262893">
      <w:pPr>
        <w:spacing w:after="0"/>
        <w:jc w:val="both"/>
        <w:rPr>
          <w:rFonts w:ascii="Arial" w:eastAsia="Arial" w:hAnsi="Arial" w:cs="Arial"/>
          <w:sz w:val="24"/>
          <w:szCs w:val="24"/>
        </w:rPr>
      </w:pPr>
      <w:r w:rsidRPr="00A93AE7">
        <w:rPr>
          <w:rFonts w:ascii="Arial" w:eastAsia="Arial" w:hAnsi="Arial" w:cs="Arial"/>
          <w:sz w:val="24"/>
          <w:szCs w:val="24"/>
        </w:rPr>
        <w:t>El articulado del proye</w:t>
      </w:r>
      <w:r w:rsidR="002B62D4" w:rsidRPr="00A93AE7">
        <w:rPr>
          <w:rFonts w:ascii="Arial" w:eastAsia="Arial" w:hAnsi="Arial" w:cs="Arial"/>
          <w:sz w:val="24"/>
          <w:szCs w:val="24"/>
        </w:rPr>
        <w:t>cto radicado consta de cuatro (</w:t>
      </w:r>
      <w:r w:rsidR="00DB5B1F" w:rsidRPr="00A93AE7">
        <w:rPr>
          <w:rFonts w:ascii="Arial" w:eastAsia="Arial" w:hAnsi="Arial" w:cs="Arial"/>
          <w:sz w:val="24"/>
          <w:szCs w:val="24"/>
        </w:rPr>
        <w:t>44</w:t>
      </w:r>
      <w:r w:rsidRPr="00A93AE7">
        <w:rPr>
          <w:rFonts w:ascii="Arial" w:eastAsia="Arial" w:hAnsi="Arial" w:cs="Arial"/>
          <w:sz w:val="24"/>
          <w:szCs w:val="24"/>
        </w:rPr>
        <w:t>) artículos</w:t>
      </w:r>
      <w:r w:rsidR="00DB5B1F" w:rsidRPr="00A93AE7">
        <w:rPr>
          <w:rFonts w:ascii="Arial" w:eastAsia="Arial" w:hAnsi="Arial" w:cs="Arial"/>
          <w:sz w:val="24"/>
          <w:szCs w:val="24"/>
        </w:rPr>
        <w:t xml:space="preserve"> incluida la vigencia </w:t>
      </w:r>
    </w:p>
    <w:p w14:paraId="0A21B53B" w14:textId="77777777" w:rsidR="00717FB3" w:rsidRPr="00A93AE7"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tbl>
      <w:tblPr>
        <w:tblStyle w:val="Tablaconcuadrcula"/>
        <w:tblW w:w="9493" w:type="dxa"/>
        <w:tblLook w:val="04A0" w:firstRow="1" w:lastRow="0" w:firstColumn="1" w:lastColumn="0" w:noHBand="0" w:noVBand="1"/>
      </w:tblPr>
      <w:tblGrid>
        <w:gridCol w:w="4673"/>
        <w:gridCol w:w="4820"/>
      </w:tblGrid>
      <w:tr w:rsidR="008149FB" w:rsidRPr="00A93AE7" w14:paraId="33C00BCB" w14:textId="77777777" w:rsidTr="008149FB">
        <w:tc>
          <w:tcPr>
            <w:tcW w:w="4673" w:type="dxa"/>
          </w:tcPr>
          <w:p w14:paraId="0F8276AB" w14:textId="77777777" w:rsidR="008149FB" w:rsidRPr="00A93AE7" w:rsidRDefault="008149FB" w:rsidP="00FC7F33">
            <w:pPr>
              <w:jc w:val="center"/>
              <w:rPr>
                <w:rFonts w:ascii="Arial" w:hAnsi="Arial" w:cs="Arial"/>
                <w:b/>
                <w:bCs/>
                <w:sz w:val="24"/>
                <w:szCs w:val="24"/>
              </w:rPr>
            </w:pPr>
            <w:r w:rsidRPr="00A93AE7">
              <w:rPr>
                <w:rFonts w:ascii="Arial" w:hAnsi="Arial" w:cs="Arial"/>
                <w:b/>
                <w:bCs/>
                <w:sz w:val="24"/>
                <w:szCs w:val="24"/>
              </w:rPr>
              <w:t>TITULO</w:t>
            </w:r>
          </w:p>
        </w:tc>
        <w:tc>
          <w:tcPr>
            <w:tcW w:w="4820" w:type="dxa"/>
          </w:tcPr>
          <w:p w14:paraId="1B0F4468" w14:textId="77777777" w:rsidR="008149FB" w:rsidRPr="00A93AE7" w:rsidRDefault="008149FB" w:rsidP="00FC7F33">
            <w:pPr>
              <w:jc w:val="center"/>
              <w:rPr>
                <w:rFonts w:ascii="Arial" w:hAnsi="Arial" w:cs="Arial"/>
                <w:b/>
                <w:bCs/>
                <w:sz w:val="24"/>
                <w:szCs w:val="24"/>
              </w:rPr>
            </w:pPr>
            <w:r w:rsidRPr="00A93AE7">
              <w:rPr>
                <w:rFonts w:ascii="Arial" w:hAnsi="Arial" w:cs="Arial"/>
                <w:b/>
                <w:bCs/>
                <w:sz w:val="24"/>
                <w:szCs w:val="24"/>
              </w:rPr>
              <w:t>ARTICULOS</w:t>
            </w:r>
          </w:p>
        </w:tc>
      </w:tr>
      <w:tr w:rsidR="008149FB" w:rsidRPr="00A93AE7" w14:paraId="2C03853A" w14:textId="77777777" w:rsidTr="008149FB">
        <w:tc>
          <w:tcPr>
            <w:tcW w:w="4673" w:type="dxa"/>
          </w:tcPr>
          <w:p w14:paraId="6991458F"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Título I. Objeto.</w:t>
            </w:r>
          </w:p>
        </w:tc>
        <w:tc>
          <w:tcPr>
            <w:tcW w:w="4820" w:type="dxa"/>
          </w:tcPr>
          <w:p w14:paraId="05265E7D"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Artículos 1° al 3°</w:t>
            </w:r>
          </w:p>
        </w:tc>
      </w:tr>
      <w:tr w:rsidR="008149FB" w:rsidRPr="00A93AE7" w14:paraId="285C01A8" w14:textId="77777777" w:rsidTr="008149FB">
        <w:tc>
          <w:tcPr>
            <w:tcW w:w="4673" w:type="dxa"/>
          </w:tcPr>
          <w:p w14:paraId="1E1AD52B"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Título II. Inscripción y Audiencia Pública.</w:t>
            </w:r>
          </w:p>
        </w:tc>
        <w:tc>
          <w:tcPr>
            <w:tcW w:w="4820" w:type="dxa"/>
          </w:tcPr>
          <w:p w14:paraId="067096F6"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Artículos 4° al 10°</w:t>
            </w:r>
          </w:p>
        </w:tc>
      </w:tr>
      <w:tr w:rsidR="008149FB" w:rsidRPr="00A93AE7" w14:paraId="23232236" w14:textId="77777777" w:rsidTr="008149FB">
        <w:tc>
          <w:tcPr>
            <w:tcW w:w="4673" w:type="dxa"/>
          </w:tcPr>
          <w:p w14:paraId="6CB85CE6"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lastRenderedPageBreak/>
              <w:t>Título III. Etapa de Recolección de Apoyos Ciudadanos.</w:t>
            </w:r>
          </w:p>
        </w:tc>
        <w:tc>
          <w:tcPr>
            <w:tcW w:w="4820" w:type="dxa"/>
          </w:tcPr>
          <w:p w14:paraId="77D0DFB5"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Artículos 11° al 17°.</w:t>
            </w:r>
          </w:p>
        </w:tc>
      </w:tr>
      <w:tr w:rsidR="008149FB" w:rsidRPr="00A93AE7" w14:paraId="12669A40" w14:textId="77777777" w:rsidTr="008149FB">
        <w:tc>
          <w:tcPr>
            <w:tcW w:w="4673" w:type="dxa"/>
          </w:tcPr>
          <w:p w14:paraId="15E4240C" w14:textId="46982AE2" w:rsidR="008149FB" w:rsidRPr="00A93AE7" w:rsidRDefault="008149FB" w:rsidP="00262893">
            <w:pPr>
              <w:jc w:val="both"/>
              <w:rPr>
                <w:rFonts w:ascii="Arial" w:hAnsi="Arial" w:cs="Arial"/>
                <w:sz w:val="24"/>
                <w:szCs w:val="24"/>
              </w:rPr>
            </w:pPr>
            <w:r w:rsidRPr="00A93AE7">
              <w:rPr>
                <w:rFonts w:ascii="Arial" w:hAnsi="Arial" w:cs="Arial"/>
                <w:sz w:val="24"/>
                <w:szCs w:val="24"/>
              </w:rPr>
              <w:t>Título IV. Etapa de Verificación.</w:t>
            </w:r>
          </w:p>
        </w:tc>
        <w:tc>
          <w:tcPr>
            <w:tcW w:w="4820" w:type="dxa"/>
          </w:tcPr>
          <w:p w14:paraId="6C479D33"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Artículos 18° al 27°</w:t>
            </w:r>
          </w:p>
        </w:tc>
      </w:tr>
      <w:tr w:rsidR="008149FB" w:rsidRPr="00A93AE7" w14:paraId="73CEAD6C" w14:textId="77777777" w:rsidTr="008149FB">
        <w:tc>
          <w:tcPr>
            <w:tcW w:w="4673" w:type="dxa"/>
          </w:tcPr>
          <w:p w14:paraId="0538524F" w14:textId="67A6D0BB" w:rsidR="008149FB" w:rsidRPr="00A93AE7" w:rsidRDefault="008149FB" w:rsidP="00262893">
            <w:pPr>
              <w:jc w:val="both"/>
              <w:rPr>
                <w:rFonts w:ascii="Arial" w:hAnsi="Arial" w:cs="Arial"/>
                <w:sz w:val="24"/>
                <w:szCs w:val="24"/>
              </w:rPr>
            </w:pPr>
            <w:r w:rsidRPr="00A93AE7">
              <w:rPr>
                <w:rFonts w:ascii="Arial" w:hAnsi="Arial" w:cs="Arial"/>
                <w:sz w:val="24"/>
                <w:szCs w:val="24"/>
              </w:rPr>
              <w:t>Título</w:t>
            </w:r>
            <w:r w:rsidR="00573B73">
              <w:rPr>
                <w:rFonts w:ascii="Arial" w:hAnsi="Arial" w:cs="Arial"/>
                <w:sz w:val="24"/>
                <w:szCs w:val="24"/>
              </w:rPr>
              <w:t xml:space="preserve"> </w:t>
            </w:r>
            <w:r w:rsidRPr="00A93AE7">
              <w:rPr>
                <w:rFonts w:ascii="Arial" w:hAnsi="Arial" w:cs="Arial"/>
                <w:sz w:val="24"/>
                <w:szCs w:val="24"/>
              </w:rPr>
              <w:t>V. Etapa de Convocatoria y Campañas.</w:t>
            </w:r>
          </w:p>
        </w:tc>
        <w:tc>
          <w:tcPr>
            <w:tcW w:w="4820" w:type="dxa"/>
          </w:tcPr>
          <w:p w14:paraId="5CBA57FF"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Artículos 28 ° al 35°.</w:t>
            </w:r>
          </w:p>
        </w:tc>
      </w:tr>
      <w:tr w:rsidR="008149FB" w:rsidRPr="00A93AE7" w14:paraId="727C0A41" w14:textId="77777777" w:rsidTr="008149FB">
        <w:tc>
          <w:tcPr>
            <w:tcW w:w="4673" w:type="dxa"/>
          </w:tcPr>
          <w:p w14:paraId="5ADFF5A1"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Título VI.  Control Judicial.</w:t>
            </w:r>
          </w:p>
        </w:tc>
        <w:tc>
          <w:tcPr>
            <w:tcW w:w="4820" w:type="dxa"/>
          </w:tcPr>
          <w:p w14:paraId="5CDF02D2"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Artículos 26 al 39°.</w:t>
            </w:r>
          </w:p>
        </w:tc>
      </w:tr>
      <w:tr w:rsidR="008149FB" w:rsidRPr="00A93AE7" w14:paraId="34D54B0C" w14:textId="77777777" w:rsidTr="008149FB">
        <w:tc>
          <w:tcPr>
            <w:tcW w:w="4673" w:type="dxa"/>
          </w:tcPr>
          <w:p w14:paraId="1BA242E5"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Título VII. Régimen Sancionatorio.</w:t>
            </w:r>
          </w:p>
        </w:tc>
        <w:tc>
          <w:tcPr>
            <w:tcW w:w="4820" w:type="dxa"/>
          </w:tcPr>
          <w:p w14:paraId="3AED1898"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Artículos 40° al 41°.</w:t>
            </w:r>
          </w:p>
        </w:tc>
      </w:tr>
      <w:tr w:rsidR="008149FB" w:rsidRPr="00A93AE7" w14:paraId="3E8A1B20" w14:textId="77777777" w:rsidTr="008149FB">
        <w:tc>
          <w:tcPr>
            <w:tcW w:w="4673" w:type="dxa"/>
          </w:tcPr>
          <w:p w14:paraId="75ACDE4D" w14:textId="05557E26" w:rsidR="008149FB" w:rsidRPr="00A93AE7" w:rsidRDefault="008149FB" w:rsidP="00262893">
            <w:pPr>
              <w:jc w:val="both"/>
              <w:rPr>
                <w:rFonts w:ascii="Arial" w:hAnsi="Arial" w:cs="Arial"/>
                <w:sz w:val="24"/>
                <w:szCs w:val="24"/>
              </w:rPr>
            </w:pPr>
            <w:r w:rsidRPr="00A93AE7">
              <w:rPr>
                <w:rFonts w:ascii="Arial" w:hAnsi="Arial" w:cs="Arial"/>
                <w:sz w:val="24"/>
                <w:szCs w:val="24"/>
              </w:rPr>
              <w:t>Título VIII. Normativa Aplicable y Derogatorias.</w:t>
            </w:r>
          </w:p>
        </w:tc>
        <w:tc>
          <w:tcPr>
            <w:tcW w:w="4820" w:type="dxa"/>
          </w:tcPr>
          <w:p w14:paraId="03D9331A" w14:textId="77777777" w:rsidR="008149FB" w:rsidRPr="00A93AE7" w:rsidRDefault="008149FB" w:rsidP="00262893">
            <w:pPr>
              <w:jc w:val="both"/>
              <w:rPr>
                <w:rFonts w:ascii="Arial" w:hAnsi="Arial" w:cs="Arial"/>
                <w:sz w:val="24"/>
                <w:szCs w:val="24"/>
              </w:rPr>
            </w:pPr>
            <w:r w:rsidRPr="00A93AE7">
              <w:rPr>
                <w:rFonts w:ascii="Arial" w:hAnsi="Arial" w:cs="Arial"/>
                <w:sz w:val="24"/>
                <w:szCs w:val="24"/>
              </w:rPr>
              <w:t>Artículos 42° al 44°.</w:t>
            </w:r>
          </w:p>
        </w:tc>
      </w:tr>
    </w:tbl>
    <w:p w14:paraId="4A32593F" w14:textId="77777777" w:rsidR="00717FB3" w:rsidRPr="00A93AE7"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1629CC5B" w14:textId="77777777" w:rsidR="00717FB3" w:rsidRPr="00A93AE7" w:rsidRDefault="00717FB3"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Arial" w:eastAsia="Arial" w:hAnsi="Arial" w:cs="Arial"/>
          <w:sz w:val="24"/>
          <w:szCs w:val="24"/>
        </w:rPr>
      </w:pPr>
    </w:p>
    <w:p w14:paraId="4A080B98" w14:textId="3E127483" w:rsidR="00B4330D" w:rsidRPr="00A93AE7" w:rsidRDefault="000B4ECC" w:rsidP="008E1CF5">
      <w:pPr>
        <w:pStyle w:val="Textodeglobo"/>
        <w:numPr>
          <w:ilvl w:val="0"/>
          <w:numId w:val="1"/>
        </w:numPr>
        <w:pBdr>
          <w:top w:val="nil"/>
          <w:left w:val="nil"/>
          <w:bottom w:val="nil"/>
          <w:right w:val="nil"/>
          <w:between w:val="nil"/>
        </w:pBdr>
        <w:spacing w:line="276" w:lineRule="auto"/>
        <w:ind w:right="115"/>
        <w:jc w:val="both"/>
        <w:rPr>
          <w:rFonts w:ascii="Arial" w:eastAsia="Arial" w:hAnsi="Arial" w:cs="Arial"/>
          <w:b/>
          <w:sz w:val="24"/>
          <w:szCs w:val="24"/>
        </w:rPr>
      </w:pPr>
      <w:r w:rsidRPr="00A93AE7">
        <w:rPr>
          <w:rFonts w:ascii="Arial" w:eastAsia="Arial" w:hAnsi="Arial" w:cs="Arial"/>
          <w:b/>
          <w:sz w:val="24"/>
          <w:szCs w:val="24"/>
        </w:rPr>
        <w:t xml:space="preserve">JUSTIFICACIÓN DEL PROYECTO DE </w:t>
      </w:r>
      <w:r w:rsidR="00B132A0">
        <w:rPr>
          <w:rFonts w:ascii="Arial" w:eastAsia="Arial" w:hAnsi="Arial" w:cs="Arial"/>
          <w:b/>
          <w:sz w:val="24"/>
          <w:szCs w:val="24"/>
        </w:rPr>
        <w:t>LEY ESTATUTARIO</w:t>
      </w:r>
    </w:p>
    <w:p w14:paraId="495A9EF6" w14:textId="77777777" w:rsidR="00667710" w:rsidRPr="00A93AE7" w:rsidRDefault="00667710" w:rsidP="00262893">
      <w:pPr>
        <w:pStyle w:val="Textodeglobo"/>
        <w:pBdr>
          <w:top w:val="nil"/>
          <w:left w:val="nil"/>
          <w:bottom w:val="nil"/>
          <w:right w:val="nil"/>
          <w:between w:val="nil"/>
        </w:pBdr>
        <w:spacing w:line="276" w:lineRule="auto"/>
        <w:ind w:right="115"/>
        <w:jc w:val="both"/>
        <w:rPr>
          <w:rFonts w:ascii="Arial" w:eastAsia="Arial" w:hAnsi="Arial" w:cs="Arial"/>
          <w:b/>
          <w:sz w:val="24"/>
          <w:szCs w:val="24"/>
        </w:rPr>
      </w:pPr>
    </w:p>
    <w:p w14:paraId="229B9998" w14:textId="77777777" w:rsidR="00667710" w:rsidRPr="00A93AE7" w:rsidRDefault="00667710" w:rsidP="00262893">
      <w:pPr>
        <w:jc w:val="both"/>
        <w:rPr>
          <w:rFonts w:ascii="Arial" w:hAnsi="Arial" w:cs="Arial"/>
          <w:sz w:val="24"/>
          <w:szCs w:val="24"/>
        </w:rPr>
      </w:pPr>
      <w:r w:rsidRPr="00A93AE7">
        <w:rPr>
          <w:rFonts w:ascii="Arial" w:hAnsi="Arial" w:cs="Arial"/>
          <w:sz w:val="24"/>
          <w:szCs w:val="24"/>
        </w:rPr>
        <w:t xml:space="preserve">El Proyecto de Ley Estatutaria nace como una necesidad jurídica y democrática derivada del mandato constitucional consagrado en los artículos 1, 2, 40 y 103 de la Constitución Política de 1991, que reconocen la soberanía popular, el derecho a la participación ciudadana y la existencia de mecanismos democráticos para ejercer control sobre los gobernantes. </w:t>
      </w:r>
    </w:p>
    <w:p w14:paraId="46602067" w14:textId="77777777" w:rsidR="00667710" w:rsidRPr="00A93AE7" w:rsidRDefault="00667710" w:rsidP="00262893">
      <w:pPr>
        <w:jc w:val="both"/>
        <w:rPr>
          <w:rFonts w:ascii="Arial" w:hAnsi="Arial" w:cs="Arial"/>
          <w:sz w:val="24"/>
          <w:szCs w:val="24"/>
        </w:rPr>
      </w:pPr>
      <w:r w:rsidRPr="00A93AE7">
        <w:rPr>
          <w:rFonts w:ascii="Arial" w:hAnsi="Arial" w:cs="Arial"/>
          <w:sz w:val="24"/>
          <w:szCs w:val="24"/>
        </w:rPr>
        <w:t>En particular, la revocatoria del mandato constituye un instrumento de democracia participativa que otorga a los ciudadanos la potestad de poner fin anticipado al mandato de los alcaldes y gobernadores elegidos popularmente, cuando exista incumplimiento del programa de gobierno o insatisfacción ciudadana respecto al ejercicio del cargo.</w:t>
      </w:r>
    </w:p>
    <w:p w14:paraId="70C7F47E" w14:textId="77777777" w:rsidR="00667710" w:rsidRPr="00A93AE7" w:rsidRDefault="00667710" w:rsidP="00262893">
      <w:pPr>
        <w:jc w:val="both"/>
        <w:rPr>
          <w:rFonts w:ascii="Arial" w:hAnsi="Arial" w:cs="Arial"/>
          <w:sz w:val="24"/>
          <w:szCs w:val="24"/>
        </w:rPr>
      </w:pPr>
      <w:r w:rsidRPr="00A93AE7">
        <w:rPr>
          <w:rFonts w:ascii="Arial" w:hAnsi="Arial" w:cs="Arial"/>
          <w:sz w:val="24"/>
          <w:szCs w:val="24"/>
        </w:rPr>
        <w:t xml:space="preserve">La Corte Constitucional, sala quinta de revisión de tutelas, sentencia T- 066 de 2015, de fecha 16 de febrero de 2015, Expediente T- 4516547, MP. Gloria Stella Ortiz Delgado, señala que: </w:t>
      </w:r>
    </w:p>
    <w:p w14:paraId="41FB8740" w14:textId="77777777" w:rsidR="00667710" w:rsidRPr="00A93AE7" w:rsidRDefault="00667710" w:rsidP="00262893">
      <w:pPr>
        <w:jc w:val="both"/>
        <w:rPr>
          <w:rFonts w:ascii="Arial" w:hAnsi="Arial" w:cs="Arial"/>
          <w:i/>
          <w:iCs/>
          <w:sz w:val="24"/>
          <w:szCs w:val="24"/>
        </w:rPr>
      </w:pPr>
      <w:r w:rsidRPr="00A93AE7">
        <w:rPr>
          <w:rFonts w:ascii="Arial" w:hAnsi="Arial" w:cs="Arial"/>
          <w:i/>
          <w:iCs/>
          <w:sz w:val="24"/>
          <w:szCs w:val="24"/>
        </w:rPr>
        <w:t>“La revocatoria del mandato es un derecho político propio de las democracias participativas, y a la vez, un mecanismo de control político en la cual un número determinado de ciudadanos vota para dar por terminado el mandato de un gobernante, antes de que finalice su periodo institucional. A través de este mecanismo de participación se busca que los ciudadanos puedan controlar el mandato dado a sus gobernantes en las elecciones. En esa medida, en la revocatoria del mandato confluyen elementos propios de la democracia representativa y de la democracia participativa, en tanto la ciudadanía incide de forma directa, ya no para nombrar a sus gobernantes sino para removerlos de sus cargos cuando consideran que no han ejercido debidamente la representación que le han conferido previamente.</w:t>
      </w:r>
    </w:p>
    <w:p w14:paraId="6980774B" w14:textId="77777777" w:rsidR="00667710" w:rsidRPr="00A93AE7" w:rsidRDefault="00667710" w:rsidP="00262893">
      <w:pPr>
        <w:jc w:val="both"/>
        <w:rPr>
          <w:rFonts w:ascii="Arial" w:hAnsi="Arial" w:cs="Arial"/>
          <w:i/>
          <w:iCs/>
          <w:sz w:val="24"/>
          <w:szCs w:val="24"/>
        </w:rPr>
      </w:pPr>
      <w:r w:rsidRPr="00A93AE7">
        <w:rPr>
          <w:rFonts w:ascii="Arial" w:hAnsi="Arial" w:cs="Arial"/>
          <w:i/>
          <w:iCs/>
          <w:sz w:val="24"/>
          <w:szCs w:val="24"/>
        </w:rPr>
        <w:t xml:space="preserve">Así, la revocatoria es una oportunidad para pronunciarse respecto al mandato concedido al gobernante. Como señaló esta Corporación en la sentencia C-179 de 2002, la revocatoria es un mecanismo “para la verificación del cumplimiento del programa de gobierno propuesto a los electores (…)” que permite al ciudadano, manifestarse de forma directa “a través del voto para rechazar la gestión ineficiente de la autoridad política local.” O incluso, puede servir para apoyar la gestión de un gobernante, cuando el </w:t>
      </w:r>
      <w:r w:rsidRPr="00A93AE7">
        <w:rPr>
          <w:rFonts w:ascii="Arial" w:hAnsi="Arial" w:cs="Arial"/>
          <w:i/>
          <w:iCs/>
          <w:sz w:val="24"/>
          <w:szCs w:val="24"/>
        </w:rPr>
        <w:lastRenderedPageBreak/>
        <w:t>resultado de las urnas muestra que la ciudadanía quiere que el Alcalde o Gobernador continúe en el ejercicio de su cargo.”</w:t>
      </w:r>
    </w:p>
    <w:p w14:paraId="006D584F" w14:textId="77777777" w:rsidR="00667710" w:rsidRPr="00A93AE7" w:rsidRDefault="00667710" w:rsidP="00262893">
      <w:pPr>
        <w:jc w:val="both"/>
        <w:rPr>
          <w:rFonts w:ascii="Arial" w:hAnsi="Arial" w:cs="Arial"/>
          <w:sz w:val="24"/>
          <w:szCs w:val="24"/>
        </w:rPr>
      </w:pPr>
      <w:r w:rsidRPr="00A93AE7">
        <w:rPr>
          <w:rFonts w:ascii="Arial" w:hAnsi="Arial" w:cs="Arial"/>
          <w:sz w:val="24"/>
          <w:szCs w:val="24"/>
        </w:rPr>
        <w:t>Asimismo, La Corte Constitucional, sala quinta de revisión, sentencia T- 084 de 2023, de fecha 27 de marzo de 2023, Expediente T- 8.752.847, MP. Paola Andrea Meneses Mosquera señalo que:</w:t>
      </w:r>
    </w:p>
    <w:p w14:paraId="7DE17CED" w14:textId="77777777" w:rsidR="00667710" w:rsidRPr="00A93AE7" w:rsidRDefault="00667710" w:rsidP="00262893">
      <w:pPr>
        <w:jc w:val="both"/>
        <w:rPr>
          <w:rFonts w:ascii="Arial" w:hAnsi="Arial" w:cs="Arial"/>
          <w:i/>
          <w:iCs/>
          <w:sz w:val="24"/>
          <w:szCs w:val="24"/>
        </w:rPr>
      </w:pPr>
      <w:r w:rsidRPr="00A93AE7">
        <w:rPr>
          <w:rFonts w:ascii="Arial" w:hAnsi="Arial" w:cs="Arial"/>
          <w:i/>
          <w:iCs/>
          <w:sz w:val="24"/>
          <w:szCs w:val="24"/>
        </w:rPr>
        <w:t>“El proceso de revocatoria como un mecanismo de participación y, a su vez, como derecho político en cabeza de los ciudadanos reconoce la facultad de los votantes de hacer un juicio de naturaleza política sobre el ejercicio de la función pública asignada al gobernante, en los casos en los que este no cumple con el programa de gobierno presentado a la ciudadanía, o porque el desempeño de sus funciones ha generado una insatisfacción generalizada en sus votantes. En este sentido, la revocatoria del mandato, como ejercicio directo de la democracia participativa que trajo la Constitución de 1991, se encuentra justificado en la idea de que el único legitimado para dar por finalizado el mandato de un representante elegido mediante voto popular, por razones atribuibles al cumplimiento del programa de gobierno y la adecuada representación del interés general, será el mismo pueblo que lo eligió”.</w:t>
      </w:r>
    </w:p>
    <w:p w14:paraId="4E829313" w14:textId="77777777" w:rsidR="00667710" w:rsidRPr="00A93AE7" w:rsidRDefault="00667710" w:rsidP="00262893">
      <w:pPr>
        <w:jc w:val="both"/>
        <w:rPr>
          <w:rFonts w:ascii="Arial" w:hAnsi="Arial" w:cs="Arial"/>
          <w:sz w:val="24"/>
          <w:szCs w:val="24"/>
        </w:rPr>
      </w:pPr>
      <w:r w:rsidRPr="00A93AE7">
        <w:rPr>
          <w:rFonts w:ascii="Arial" w:hAnsi="Arial" w:cs="Arial"/>
          <w:sz w:val="24"/>
          <w:szCs w:val="24"/>
        </w:rPr>
        <w:t>Ahora bien, la revocatoria de mandato desde el punto de vista subjetivo, se ha entendido como un derecho político, que como todo derecho fundamental tiene un elemento objetivo, ya que tiene una relación directa con el principio de democracia participativa, que es un principio fundamental del Estado según el artículo 1º de la Constitución.</w:t>
      </w:r>
    </w:p>
    <w:p w14:paraId="02511267" w14:textId="77777777" w:rsidR="00667710" w:rsidRPr="00A93AE7" w:rsidRDefault="00667710" w:rsidP="00262893">
      <w:pPr>
        <w:jc w:val="both"/>
        <w:rPr>
          <w:rFonts w:ascii="Arial" w:hAnsi="Arial" w:cs="Arial"/>
          <w:sz w:val="24"/>
          <w:szCs w:val="24"/>
        </w:rPr>
      </w:pPr>
      <w:r w:rsidRPr="00A93AE7">
        <w:rPr>
          <w:rFonts w:ascii="Arial" w:hAnsi="Arial" w:cs="Arial"/>
          <w:sz w:val="24"/>
          <w:szCs w:val="24"/>
        </w:rPr>
        <w:t>Por otro lado, la Corte Constitucional, sala plena, sentencia Su-077 de 2018 de fecha 8 de agosto de 2018, Expediente T-6.326.444, MP. Gloria Stella Ortiz Delgado, señala que:</w:t>
      </w:r>
    </w:p>
    <w:p w14:paraId="7B3BAC5E" w14:textId="77777777" w:rsidR="00667710" w:rsidRPr="00A93AE7" w:rsidRDefault="00667710" w:rsidP="00262893">
      <w:pPr>
        <w:jc w:val="both"/>
        <w:rPr>
          <w:rFonts w:ascii="Arial" w:hAnsi="Arial" w:cs="Arial"/>
          <w:i/>
          <w:iCs/>
          <w:sz w:val="24"/>
          <w:szCs w:val="24"/>
        </w:rPr>
      </w:pPr>
      <w:r w:rsidRPr="00A93AE7">
        <w:rPr>
          <w:rFonts w:ascii="Arial" w:hAnsi="Arial" w:cs="Arial"/>
          <w:i/>
          <w:iCs/>
          <w:sz w:val="24"/>
          <w:szCs w:val="24"/>
        </w:rPr>
        <w:t>“La revocatoria del mandato es un derecho que se configura a través de un procedimiento complejo (…) En cada una de las etapas, la ley les impone una serie de cargas a los ciudadanos participantes, y una serie de deberes específicos a las autoridades públicas. Para hacer efectivo el derecho a la revocatoria es necesario que los ciudadanos cumplan con las cargas y requisitos establecidos en la ley, y que, una vez verificado el cumplimiento de los requisitos por parte de los ciudadanos, las autoridades cumplan con sus obligaciones disponiendo lo necesario para impulsar el proceso a la siguiente etapa. De tal manera, el conjunto de obligaciones que resulta exigible de las autoridades competentes depende de dos factores: i) en primer lugar, de la etapa en la que se encuentre el procedimiento, y ii) de que los ciudadanos interesados hayan cumplido las cargas que les impone la ley en la etapa respectiva. Si los ciudadanos interesados en el procedimiento han cumplido con las cargas respectivas, las entidades tienen el deber constitucional de disponer lo necesario para avanzar a la siguiente etapa.”</w:t>
      </w:r>
    </w:p>
    <w:p w14:paraId="3B507FC5" w14:textId="4BDC20EC" w:rsidR="00667710" w:rsidRPr="00A93AE7" w:rsidRDefault="00667710" w:rsidP="00262893">
      <w:pPr>
        <w:jc w:val="both"/>
        <w:rPr>
          <w:rFonts w:ascii="Arial" w:hAnsi="Arial" w:cs="Arial"/>
          <w:sz w:val="24"/>
          <w:szCs w:val="24"/>
        </w:rPr>
      </w:pPr>
      <w:r w:rsidRPr="00A93AE7">
        <w:rPr>
          <w:rFonts w:ascii="Arial" w:hAnsi="Arial" w:cs="Arial"/>
          <w:sz w:val="24"/>
          <w:szCs w:val="24"/>
        </w:rPr>
        <w:t>Si bien este derecho fue desarrollado en la Ley 134 de 1994</w:t>
      </w:r>
      <w:r w:rsidR="00641443">
        <w:rPr>
          <w:rStyle w:val="Refdenotaalpie"/>
          <w:rFonts w:ascii="Arial" w:hAnsi="Arial" w:cs="Arial"/>
          <w:sz w:val="24"/>
          <w:szCs w:val="24"/>
        </w:rPr>
        <w:footnoteReference w:id="1"/>
      </w:r>
      <w:r w:rsidRPr="00A93AE7">
        <w:rPr>
          <w:rFonts w:ascii="Arial" w:hAnsi="Arial" w:cs="Arial"/>
          <w:sz w:val="24"/>
          <w:szCs w:val="24"/>
        </w:rPr>
        <w:t xml:space="preserve"> y posteriormente en la Ley 1757 de 2015</w:t>
      </w:r>
      <w:r w:rsidR="00641443">
        <w:rPr>
          <w:rStyle w:val="Refdenotaalpie"/>
          <w:rFonts w:ascii="Arial" w:hAnsi="Arial" w:cs="Arial"/>
          <w:sz w:val="24"/>
          <w:szCs w:val="24"/>
        </w:rPr>
        <w:footnoteReference w:id="2"/>
      </w:r>
      <w:r w:rsidRPr="00A93AE7">
        <w:rPr>
          <w:rFonts w:ascii="Arial" w:hAnsi="Arial" w:cs="Arial"/>
          <w:sz w:val="24"/>
          <w:szCs w:val="24"/>
        </w:rPr>
        <w:t xml:space="preserve">, la experiencia práctica ha demostrado que la regulación existente es insuficiente, fragmentaria y, en ocasiones, contradictoria, lo cual ha generado vacíos normativos que afectan la garantía efectiva del derecho. </w:t>
      </w:r>
    </w:p>
    <w:p w14:paraId="6E12D7F6" w14:textId="77777777" w:rsidR="00437874" w:rsidRDefault="00667710" w:rsidP="00FC7F33">
      <w:pPr>
        <w:jc w:val="both"/>
        <w:rPr>
          <w:rFonts w:ascii="Arial" w:hAnsi="Arial" w:cs="Arial"/>
          <w:sz w:val="24"/>
          <w:szCs w:val="24"/>
        </w:rPr>
      </w:pPr>
      <w:r w:rsidRPr="00A93AE7">
        <w:rPr>
          <w:rFonts w:ascii="Arial" w:hAnsi="Arial" w:cs="Arial"/>
          <w:sz w:val="24"/>
          <w:szCs w:val="24"/>
        </w:rPr>
        <w:t>Numerosos intentos de revocatoria han sido frustrados por la falta de claridad en los procedimientos, por trabas administrativas, por ausencia de reglas precisas en materia de financiación y por la injerencia indebida de los mandatarios objeto de revocatoria, lo que redunda en una afectación directa al principio constitucional de participación ciudadana.</w:t>
      </w:r>
      <w:r w:rsidR="00224D20">
        <w:rPr>
          <w:rFonts w:ascii="Arial" w:hAnsi="Arial" w:cs="Arial"/>
          <w:sz w:val="24"/>
          <w:szCs w:val="24"/>
        </w:rPr>
        <w:t xml:space="preserve"> </w:t>
      </w:r>
    </w:p>
    <w:p w14:paraId="66A957DF" w14:textId="0E1B19DB" w:rsidR="00B132A0" w:rsidRDefault="00437874" w:rsidP="00437874">
      <w:pPr>
        <w:jc w:val="center"/>
        <w:rPr>
          <w:rFonts w:ascii="Arial" w:eastAsia="Arial" w:hAnsi="Arial" w:cs="Arial"/>
          <w:b/>
          <w:sz w:val="24"/>
          <w:szCs w:val="24"/>
        </w:rPr>
      </w:pPr>
      <w:r w:rsidRPr="00C25C1E">
        <w:rPr>
          <w:rFonts w:ascii="Arial" w:eastAsia="Arial" w:hAnsi="Arial" w:cs="Arial"/>
          <w:b/>
          <w:sz w:val="24"/>
          <w:szCs w:val="24"/>
        </w:rPr>
        <w:t>REVOCATORIA DEL MANDATO 2021-2022</w:t>
      </w:r>
    </w:p>
    <w:p w14:paraId="40BB9B9C" w14:textId="11F23A26" w:rsidR="00F900D5" w:rsidRDefault="00F900D5" w:rsidP="00F900D5">
      <w:pPr>
        <w:jc w:val="both"/>
        <w:rPr>
          <w:rFonts w:ascii="Arial" w:hAnsi="Arial" w:cs="Arial"/>
          <w:sz w:val="24"/>
          <w:szCs w:val="24"/>
        </w:rPr>
      </w:pPr>
      <w:r w:rsidRPr="00F900D5">
        <w:rPr>
          <w:rFonts w:ascii="Arial" w:hAnsi="Arial" w:cs="Arial"/>
          <w:sz w:val="24"/>
          <w:szCs w:val="24"/>
        </w:rPr>
        <w:t xml:space="preserve">Durante este periodo, según el informe publicado en la pagina web de la Registraduría Nacional se observa que </w:t>
      </w:r>
      <w:r>
        <w:rPr>
          <w:rFonts w:ascii="Arial" w:hAnsi="Arial" w:cs="Arial"/>
          <w:sz w:val="24"/>
          <w:szCs w:val="24"/>
        </w:rPr>
        <w:t>se presentaron 144 solicitudes de revocatoria del mandato, de las cuales 42</w:t>
      </w:r>
      <w:r w:rsidR="00E047A5">
        <w:rPr>
          <w:rFonts w:ascii="Arial" w:hAnsi="Arial" w:cs="Arial"/>
          <w:sz w:val="24"/>
          <w:szCs w:val="24"/>
        </w:rPr>
        <w:t xml:space="preserve"> con un 29% cuenta con</w:t>
      </w:r>
      <w:r>
        <w:rPr>
          <w:rFonts w:ascii="Arial" w:hAnsi="Arial" w:cs="Arial"/>
          <w:sz w:val="24"/>
          <w:szCs w:val="24"/>
        </w:rPr>
        <w:t xml:space="preserve"> resolución de desistimiento por el promotor y comité promotor, 38 con</w:t>
      </w:r>
      <w:r w:rsidR="00E047A5">
        <w:rPr>
          <w:rFonts w:ascii="Arial" w:hAnsi="Arial" w:cs="Arial"/>
          <w:sz w:val="24"/>
          <w:szCs w:val="24"/>
        </w:rPr>
        <w:t xml:space="preserve"> 26%</w:t>
      </w:r>
      <w:r>
        <w:rPr>
          <w:rFonts w:ascii="Arial" w:hAnsi="Arial" w:cs="Arial"/>
          <w:sz w:val="24"/>
          <w:szCs w:val="24"/>
        </w:rPr>
        <w:t xml:space="preserve"> resolución de archivo, 19</w:t>
      </w:r>
      <w:r w:rsidR="00E047A5">
        <w:rPr>
          <w:rFonts w:ascii="Arial" w:hAnsi="Arial" w:cs="Arial"/>
          <w:sz w:val="24"/>
          <w:szCs w:val="24"/>
        </w:rPr>
        <w:t xml:space="preserve"> con 13%</w:t>
      </w:r>
      <w:r>
        <w:rPr>
          <w:rFonts w:ascii="Arial" w:hAnsi="Arial" w:cs="Arial"/>
          <w:sz w:val="24"/>
          <w:szCs w:val="24"/>
        </w:rPr>
        <w:t xml:space="preserve"> resolución de no cumplimiento, 40</w:t>
      </w:r>
      <w:r w:rsidR="00E047A5">
        <w:rPr>
          <w:rFonts w:ascii="Arial" w:hAnsi="Arial" w:cs="Arial"/>
          <w:sz w:val="24"/>
          <w:szCs w:val="24"/>
        </w:rPr>
        <w:t xml:space="preserve"> con 28%</w:t>
      </w:r>
      <w:r>
        <w:rPr>
          <w:rFonts w:ascii="Arial" w:hAnsi="Arial" w:cs="Arial"/>
          <w:sz w:val="24"/>
          <w:szCs w:val="24"/>
        </w:rPr>
        <w:t xml:space="preserve"> resolución de terminación y 5 </w:t>
      </w:r>
      <w:r w:rsidR="00E047A5">
        <w:rPr>
          <w:rFonts w:ascii="Arial" w:hAnsi="Arial" w:cs="Arial"/>
          <w:sz w:val="24"/>
          <w:szCs w:val="24"/>
        </w:rPr>
        <w:t xml:space="preserve">con el 3% cuenta con </w:t>
      </w:r>
      <w:r>
        <w:rPr>
          <w:rFonts w:ascii="Arial" w:hAnsi="Arial" w:cs="Arial"/>
          <w:sz w:val="24"/>
          <w:szCs w:val="24"/>
        </w:rPr>
        <w:t>resolución de cumplimiento</w:t>
      </w:r>
      <w:r w:rsidR="00E047A5">
        <w:rPr>
          <w:rFonts w:ascii="Arial" w:hAnsi="Arial" w:cs="Arial"/>
          <w:sz w:val="24"/>
          <w:szCs w:val="24"/>
        </w:rPr>
        <w:t>, como se señala a continuación:</w:t>
      </w:r>
    </w:p>
    <w:p w14:paraId="1176D14F" w14:textId="02E0B5FF" w:rsidR="00B132A0" w:rsidRPr="00C25C1E" w:rsidRDefault="00B132A0" w:rsidP="00B132A0">
      <w:pPr>
        <w:spacing w:after="0"/>
        <w:jc w:val="center"/>
        <w:rPr>
          <w:rFonts w:ascii="Arial" w:eastAsia="Arial" w:hAnsi="Arial" w:cs="Arial"/>
          <w:b/>
          <w:sz w:val="24"/>
          <w:szCs w:val="24"/>
        </w:rPr>
      </w:pPr>
      <w:r w:rsidRPr="00C25C1E">
        <w:rPr>
          <w:rFonts w:ascii="Arial" w:eastAsia="Arial" w:hAnsi="Arial" w:cs="Arial"/>
          <w:b/>
          <w:sz w:val="24"/>
          <w:szCs w:val="24"/>
        </w:rPr>
        <w:t>DEPARTAMENTO ANTIOQUIA</w:t>
      </w:r>
    </w:p>
    <w:tbl>
      <w:tblPr>
        <w:tblW w:w="5000" w:type="pct"/>
        <w:tblCellMar>
          <w:left w:w="70" w:type="dxa"/>
          <w:right w:w="70" w:type="dxa"/>
        </w:tblCellMar>
        <w:tblLook w:val="04A0" w:firstRow="1" w:lastRow="0" w:firstColumn="1" w:lastColumn="0" w:noHBand="0" w:noVBand="1"/>
      </w:tblPr>
      <w:tblGrid>
        <w:gridCol w:w="1848"/>
        <w:gridCol w:w="3897"/>
        <w:gridCol w:w="3605"/>
      </w:tblGrid>
      <w:tr w:rsidR="00B132A0" w:rsidRPr="00E047A5" w14:paraId="1412C022" w14:textId="77777777" w:rsidTr="00B132A0">
        <w:trPr>
          <w:trHeight w:val="300"/>
        </w:trPr>
        <w:tc>
          <w:tcPr>
            <w:tcW w:w="988" w:type="pct"/>
            <w:tcBorders>
              <w:top w:val="single" w:sz="4" w:space="0" w:color="A5A5A5"/>
              <w:left w:val="single" w:sz="4" w:space="0" w:color="A5A5A5"/>
              <w:bottom w:val="single" w:sz="8" w:space="0" w:color="A5A5A5"/>
              <w:right w:val="single" w:sz="4" w:space="0" w:color="A5A5A5"/>
            </w:tcBorders>
            <w:vAlign w:val="center"/>
            <w:hideMark/>
          </w:tcPr>
          <w:p w14:paraId="4B91BF10" w14:textId="77777777" w:rsidR="00B132A0" w:rsidRPr="00B132A0" w:rsidRDefault="00B132A0" w:rsidP="00B132A0">
            <w:pPr>
              <w:spacing w:after="0" w:line="240" w:lineRule="auto"/>
              <w:jc w:val="center"/>
              <w:rPr>
                <w:rFonts w:ascii="Arial" w:eastAsia="Times New Roman" w:hAnsi="Arial" w:cs="Arial"/>
                <w:b/>
                <w:bCs/>
                <w:color w:val="163454"/>
              </w:rPr>
            </w:pPr>
            <w:r w:rsidRPr="00B132A0">
              <w:rPr>
                <w:rFonts w:ascii="Arial" w:eastAsia="Times New Roman" w:hAnsi="Arial" w:cs="Arial"/>
                <w:b/>
                <w:bCs/>
                <w:color w:val="163454"/>
              </w:rPr>
              <w:t>Municipio</w:t>
            </w:r>
          </w:p>
        </w:tc>
        <w:tc>
          <w:tcPr>
            <w:tcW w:w="2084" w:type="pct"/>
            <w:tcBorders>
              <w:top w:val="single" w:sz="4" w:space="0" w:color="A5A5A5"/>
              <w:left w:val="single" w:sz="4" w:space="0" w:color="A5A5A5"/>
              <w:bottom w:val="single" w:sz="8" w:space="0" w:color="A5A5A5"/>
              <w:right w:val="single" w:sz="4" w:space="0" w:color="A5A5A5"/>
            </w:tcBorders>
            <w:vAlign w:val="center"/>
            <w:hideMark/>
          </w:tcPr>
          <w:p w14:paraId="315BB66F" w14:textId="77777777" w:rsidR="00B132A0" w:rsidRPr="00B132A0" w:rsidRDefault="00B132A0" w:rsidP="00B132A0">
            <w:pPr>
              <w:spacing w:after="0" w:line="240" w:lineRule="auto"/>
              <w:jc w:val="center"/>
              <w:rPr>
                <w:rFonts w:ascii="Arial" w:eastAsia="Times New Roman" w:hAnsi="Arial" w:cs="Arial"/>
                <w:b/>
                <w:bCs/>
                <w:color w:val="163454"/>
              </w:rPr>
            </w:pPr>
            <w:r w:rsidRPr="00B132A0">
              <w:rPr>
                <w:rFonts w:ascii="Arial" w:eastAsia="Times New Roman" w:hAnsi="Arial" w:cs="Arial"/>
                <w:b/>
                <w:bCs/>
                <w:color w:val="163454"/>
              </w:rPr>
              <w:t>Título de la propuesta</w:t>
            </w:r>
          </w:p>
        </w:tc>
        <w:tc>
          <w:tcPr>
            <w:tcW w:w="1928" w:type="pct"/>
            <w:tcBorders>
              <w:top w:val="single" w:sz="4" w:space="0" w:color="A5A5A5"/>
              <w:left w:val="single" w:sz="4" w:space="0" w:color="A5A5A5"/>
              <w:bottom w:val="single" w:sz="8" w:space="0" w:color="A5A5A5"/>
              <w:right w:val="single" w:sz="4" w:space="0" w:color="A5A5A5"/>
            </w:tcBorders>
            <w:vAlign w:val="center"/>
            <w:hideMark/>
          </w:tcPr>
          <w:p w14:paraId="26729033" w14:textId="77777777" w:rsidR="00B132A0" w:rsidRPr="00B132A0" w:rsidRDefault="00B132A0" w:rsidP="00B132A0">
            <w:pPr>
              <w:spacing w:after="0" w:line="240" w:lineRule="auto"/>
              <w:jc w:val="center"/>
              <w:rPr>
                <w:rFonts w:ascii="Arial" w:eastAsia="Times New Roman" w:hAnsi="Arial" w:cs="Arial"/>
                <w:b/>
                <w:bCs/>
                <w:color w:val="163454"/>
              </w:rPr>
            </w:pPr>
            <w:r w:rsidRPr="00B132A0">
              <w:rPr>
                <w:rFonts w:ascii="Arial" w:eastAsia="Times New Roman" w:hAnsi="Arial" w:cs="Arial"/>
                <w:b/>
                <w:bCs/>
                <w:color w:val="163454"/>
              </w:rPr>
              <w:t>Estado</w:t>
            </w:r>
          </w:p>
        </w:tc>
      </w:tr>
      <w:tr w:rsidR="00B132A0" w:rsidRPr="00E047A5" w14:paraId="2856219F"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0D36373"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MEDELLIN</w:t>
            </w:r>
          </w:p>
        </w:tc>
        <w:tc>
          <w:tcPr>
            <w:tcW w:w="208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89B2CE8"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EL PACTO POR MEDELLIN TE SALVARA; PORQUE TE AMAMOS TE VAMOS A RECUPERAR</w:t>
            </w:r>
          </w:p>
        </w:tc>
        <w:tc>
          <w:tcPr>
            <w:tcW w:w="192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416C37A"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NO CUMPLIMIENTO NO. 054 DEL 22 DE NOVIEMBRE DE 2022</w:t>
            </w:r>
          </w:p>
        </w:tc>
      </w:tr>
      <w:tr w:rsidR="00B132A0" w:rsidRPr="00E047A5" w14:paraId="5921B4CF"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vAlign w:val="center"/>
            <w:hideMark/>
          </w:tcPr>
          <w:p w14:paraId="4969AFE5"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JERICO</w:t>
            </w:r>
          </w:p>
        </w:tc>
        <w:tc>
          <w:tcPr>
            <w:tcW w:w="2084" w:type="pct"/>
            <w:tcBorders>
              <w:top w:val="single" w:sz="4" w:space="0" w:color="A5A5A5"/>
              <w:left w:val="single" w:sz="4" w:space="0" w:color="A5A5A5"/>
              <w:bottom w:val="single" w:sz="4" w:space="0" w:color="A5A5A5"/>
              <w:right w:val="single" w:sz="4" w:space="0" w:color="A5A5A5"/>
            </w:tcBorders>
            <w:vAlign w:val="center"/>
            <w:hideMark/>
          </w:tcPr>
          <w:p w14:paraId="768DB8C8"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POR LA DEFENSA DE LO NUESTRO</w:t>
            </w:r>
          </w:p>
        </w:tc>
        <w:tc>
          <w:tcPr>
            <w:tcW w:w="1928" w:type="pct"/>
            <w:tcBorders>
              <w:top w:val="single" w:sz="4" w:space="0" w:color="A5A5A5"/>
              <w:left w:val="single" w:sz="4" w:space="0" w:color="A5A5A5"/>
              <w:bottom w:val="single" w:sz="4" w:space="0" w:color="A5A5A5"/>
              <w:right w:val="single" w:sz="4" w:space="0" w:color="A5A5A5"/>
            </w:tcBorders>
            <w:vAlign w:val="center"/>
            <w:hideMark/>
          </w:tcPr>
          <w:p w14:paraId="35F6D3A2"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DESISITIMIENTO NO. 004 DEL 08 DE NOVIEMBRE 2021</w:t>
            </w:r>
          </w:p>
        </w:tc>
      </w:tr>
      <w:tr w:rsidR="00B132A0" w:rsidRPr="00E047A5" w14:paraId="05325D57" w14:textId="77777777" w:rsidTr="00B132A0">
        <w:trPr>
          <w:trHeight w:val="570"/>
        </w:trPr>
        <w:tc>
          <w:tcPr>
            <w:tcW w:w="98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686C767"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APARTADO</w:t>
            </w:r>
          </w:p>
        </w:tc>
        <w:tc>
          <w:tcPr>
            <w:tcW w:w="208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B9C770A"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SOMOS APARTADO</w:t>
            </w:r>
          </w:p>
        </w:tc>
        <w:tc>
          <w:tcPr>
            <w:tcW w:w="192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C8F6C16"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ARCHIVO NO. 001 DEL 18 DE ENERO DE 2022</w:t>
            </w:r>
          </w:p>
        </w:tc>
      </w:tr>
      <w:tr w:rsidR="00B132A0" w:rsidRPr="00E047A5" w14:paraId="36F08E92"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vAlign w:val="center"/>
            <w:hideMark/>
          </w:tcPr>
          <w:p w14:paraId="6B07CCAC"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PUERTO BERRIO</w:t>
            </w:r>
          </w:p>
        </w:tc>
        <w:tc>
          <w:tcPr>
            <w:tcW w:w="2084" w:type="pct"/>
            <w:tcBorders>
              <w:top w:val="single" w:sz="4" w:space="0" w:color="A5A5A5"/>
              <w:left w:val="single" w:sz="4" w:space="0" w:color="A5A5A5"/>
              <w:bottom w:val="single" w:sz="4" w:space="0" w:color="A5A5A5"/>
              <w:right w:val="single" w:sz="4" w:space="0" w:color="A5A5A5"/>
            </w:tcBorders>
            <w:vAlign w:val="center"/>
            <w:hideMark/>
          </w:tcPr>
          <w:p w14:paraId="2543C0AC" w14:textId="77777777" w:rsidR="00B132A0" w:rsidRPr="00B132A0" w:rsidRDefault="00B132A0" w:rsidP="00B132A0">
            <w:pPr>
              <w:spacing w:after="0" w:line="240" w:lineRule="auto"/>
              <w:jc w:val="center"/>
              <w:rPr>
                <w:rFonts w:ascii="Arial" w:eastAsia="Times New Roman" w:hAnsi="Arial" w:cs="Arial"/>
              </w:rPr>
            </w:pPr>
            <w:r w:rsidRPr="00B132A0">
              <w:rPr>
                <w:rFonts w:ascii="Arial" w:eastAsia="Times New Roman" w:hAnsi="Arial" w:cs="Arial"/>
              </w:rPr>
              <w:t>REVOCATOTIA DEL MANDATO ALCALDE MUNICIPAL PUERTO BERRIO ANTIOQUIA</w:t>
            </w:r>
          </w:p>
        </w:tc>
        <w:tc>
          <w:tcPr>
            <w:tcW w:w="1928" w:type="pct"/>
            <w:tcBorders>
              <w:top w:val="single" w:sz="4" w:space="0" w:color="A5A5A5"/>
              <w:left w:val="single" w:sz="4" w:space="0" w:color="A5A5A5"/>
              <w:bottom w:val="single" w:sz="4" w:space="0" w:color="A5A5A5"/>
              <w:right w:val="single" w:sz="4" w:space="0" w:color="A5A5A5"/>
            </w:tcBorders>
            <w:vAlign w:val="center"/>
            <w:hideMark/>
          </w:tcPr>
          <w:p w14:paraId="33434666"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ARCHIVO NO. 002 DEL 10 DE FEBRERO DE 2022</w:t>
            </w:r>
          </w:p>
        </w:tc>
      </w:tr>
      <w:tr w:rsidR="00B132A0" w:rsidRPr="00E047A5" w14:paraId="40BE2AE9"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D038F10"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MEDELLIN</w:t>
            </w:r>
          </w:p>
        </w:tc>
        <w:tc>
          <w:tcPr>
            <w:tcW w:w="208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C9441CA"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DEPENDE TAMBIEN DE TI DARLE AMOR A MEDELLIN - FIRMA POR MEDELLIN</w:t>
            </w:r>
          </w:p>
        </w:tc>
        <w:tc>
          <w:tcPr>
            <w:tcW w:w="192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EACA836"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DESISTIENTO NO. 058 DEL 08 DE OCTUBRE DE 2021</w:t>
            </w:r>
          </w:p>
        </w:tc>
      </w:tr>
      <w:tr w:rsidR="00B132A0" w:rsidRPr="00E047A5" w14:paraId="413927F1"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vAlign w:val="center"/>
            <w:hideMark/>
          </w:tcPr>
          <w:p w14:paraId="20FFAA73"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FREDONIA</w:t>
            </w:r>
          </w:p>
        </w:tc>
        <w:tc>
          <w:tcPr>
            <w:tcW w:w="2084" w:type="pct"/>
            <w:tcBorders>
              <w:top w:val="single" w:sz="4" w:space="0" w:color="A5A5A5"/>
              <w:left w:val="single" w:sz="4" w:space="0" w:color="A5A5A5"/>
              <w:bottom w:val="single" w:sz="4" w:space="0" w:color="A5A5A5"/>
              <w:right w:val="single" w:sz="4" w:space="0" w:color="A5A5A5"/>
            </w:tcBorders>
            <w:vAlign w:val="center"/>
            <w:hideMark/>
          </w:tcPr>
          <w:p w14:paraId="0B3AB29B"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COMITÉ DE REVOCATORIA DE MANDATO UNIDOS POR UN FREDONIA MEJOR</w:t>
            </w:r>
          </w:p>
        </w:tc>
        <w:tc>
          <w:tcPr>
            <w:tcW w:w="1928" w:type="pct"/>
            <w:tcBorders>
              <w:top w:val="single" w:sz="4" w:space="0" w:color="A5A5A5"/>
              <w:left w:val="single" w:sz="4" w:space="0" w:color="A5A5A5"/>
              <w:bottom w:val="single" w:sz="4" w:space="0" w:color="A5A5A5"/>
              <w:right w:val="single" w:sz="4" w:space="0" w:color="A5A5A5"/>
            </w:tcBorders>
            <w:vAlign w:val="center"/>
            <w:hideMark/>
          </w:tcPr>
          <w:p w14:paraId="65E299F5"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DESISTIDO</w:t>
            </w:r>
          </w:p>
        </w:tc>
      </w:tr>
      <w:tr w:rsidR="00B132A0" w:rsidRPr="00E047A5" w14:paraId="330DEF6E"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07F5068"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FREDONIA</w:t>
            </w:r>
          </w:p>
        </w:tc>
        <w:tc>
          <w:tcPr>
            <w:tcW w:w="208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F3C7E7E"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JUNTOS HACEMOS EL CAMBIO</w:t>
            </w:r>
          </w:p>
        </w:tc>
        <w:tc>
          <w:tcPr>
            <w:tcW w:w="192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ECDAA5F"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016 DEL 15 DE DICIEMBRE DE 2021</w:t>
            </w:r>
          </w:p>
        </w:tc>
      </w:tr>
      <w:tr w:rsidR="00B132A0" w:rsidRPr="00E047A5" w14:paraId="54E78EBF"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vAlign w:val="center"/>
            <w:hideMark/>
          </w:tcPr>
          <w:p w14:paraId="7E4E23BB"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RIONEGRO</w:t>
            </w:r>
          </w:p>
        </w:tc>
        <w:tc>
          <w:tcPr>
            <w:tcW w:w="2084" w:type="pct"/>
            <w:tcBorders>
              <w:top w:val="single" w:sz="4" w:space="0" w:color="A5A5A5"/>
              <w:left w:val="single" w:sz="4" w:space="0" w:color="A5A5A5"/>
              <w:bottom w:val="single" w:sz="4" w:space="0" w:color="A5A5A5"/>
              <w:right w:val="single" w:sz="4" w:space="0" w:color="A5A5A5"/>
            </w:tcBorders>
            <w:vAlign w:val="center"/>
            <w:hideMark/>
          </w:tcPr>
          <w:p w14:paraId="16BDADB4"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SALVEMOS A RIONEGRO</w:t>
            </w:r>
          </w:p>
        </w:tc>
        <w:tc>
          <w:tcPr>
            <w:tcW w:w="1928" w:type="pct"/>
            <w:tcBorders>
              <w:top w:val="single" w:sz="4" w:space="0" w:color="A5A5A5"/>
              <w:left w:val="single" w:sz="4" w:space="0" w:color="A5A5A5"/>
              <w:bottom w:val="single" w:sz="4" w:space="0" w:color="A5A5A5"/>
              <w:right w:val="single" w:sz="4" w:space="0" w:color="A5A5A5"/>
            </w:tcBorders>
            <w:vAlign w:val="center"/>
            <w:hideMark/>
          </w:tcPr>
          <w:p w14:paraId="05BD941B"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NO CUMPLIMIENTO NO. 031 DEL 23 DE SEPTIEMBRE DE 2022</w:t>
            </w:r>
          </w:p>
        </w:tc>
      </w:tr>
      <w:tr w:rsidR="00B132A0" w:rsidRPr="00E047A5" w14:paraId="05D61847" w14:textId="77777777" w:rsidTr="00B132A0">
        <w:trPr>
          <w:trHeight w:val="570"/>
        </w:trPr>
        <w:tc>
          <w:tcPr>
            <w:tcW w:w="98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413CF76"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MURINDO</w:t>
            </w:r>
          </w:p>
        </w:tc>
        <w:tc>
          <w:tcPr>
            <w:tcW w:w="208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70AC30C"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MURINDO UNIDOS POR EL PROGRESO</w:t>
            </w:r>
          </w:p>
        </w:tc>
        <w:tc>
          <w:tcPr>
            <w:tcW w:w="192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2E993C0" w14:textId="77777777" w:rsidR="00B132A0" w:rsidRPr="00B132A0" w:rsidRDefault="00B132A0" w:rsidP="00B132A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006 DEL 7 MARZO DE 2022</w:t>
            </w:r>
          </w:p>
        </w:tc>
      </w:tr>
    </w:tbl>
    <w:p w14:paraId="083C63A3" w14:textId="2968D7DD" w:rsidR="0017526F" w:rsidRDefault="0017526F"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w:t>
      </w:r>
      <w:r w:rsidR="00437874" w:rsidRPr="00437874">
        <w:rPr>
          <w:rFonts w:ascii="Arial" w:eastAsia="Arial" w:hAnsi="Arial" w:cs="Arial"/>
          <w:bCs/>
          <w:sz w:val="18"/>
          <w:szCs w:val="18"/>
        </w:rPr>
        <w:t>página</w:t>
      </w:r>
      <w:r w:rsidRPr="00437874">
        <w:rPr>
          <w:rFonts w:ascii="Arial" w:eastAsia="Arial" w:hAnsi="Arial" w:cs="Arial"/>
          <w:bCs/>
          <w:sz w:val="18"/>
          <w:szCs w:val="18"/>
        </w:rPr>
        <w:t xml:space="preserve"> registraduría </w:t>
      </w:r>
      <w:r w:rsidR="00437874">
        <w:rPr>
          <w:rFonts w:ascii="Arial" w:eastAsia="Arial" w:hAnsi="Arial" w:cs="Arial"/>
          <w:bCs/>
          <w:sz w:val="18"/>
          <w:szCs w:val="18"/>
        </w:rPr>
        <w:t>N</w:t>
      </w:r>
      <w:r w:rsidR="00437874" w:rsidRPr="00437874">
        <w:rPr>
          <w:rFonts w:ascii="Arial" w:eastAsia="Arial" w:hAnsi="Arial" w:cs="Arial"/>
          <w:bCs/>
          <w:sz w:val="18"/>
          <w:szCs w:val="18"/>
        </w:rPr>
        <w:t xml:space="preserve">acional </w:t>
      </w:r>
      <w:r w:rsidR="00437874">
        <w:rPr>
          <w:rFonts w:ascii="Arial" w:eastAsia="Arial" w:hAnsi="Arial" w:cs="Arial"/>
          <w:bCs/>
          <w:sz w:val="18"/>
          <w:szCs w:val="18"/>
        </w:rPr>
        <w:t>(</w:t>
      </w:r>
      <w:r w:rsidR="00437874" w:rsidRPr="00437874">
        <w:rPr>
          <w:rFonts w:ascii="Arial" w:eastAsia="Arial" w:hAnsi="Arial" w:cs="Arial"/>
          <w:bCs/>
          <w:sz w:val="18"/>
          <w:szCs w:val="18"/>
        </w:rPr>
        <w:t>10 de septiembre de 2025</w:t>
      </w:r>
      <w:r w:rsidR="00437874">
        <w:rPr>
          <w:rFonts w:ascii="Arial" w:eastAsia="Arial" w:hAnsi="Arial" w:cs="Arial"/>
          <w:bCs/>
          <w:sz w:val="18"/>
          <w:szCs w:val="18"/>
        </w:rPr>
        <w:t>), Revocatoria del Mandato 2021-2022.</w:t>
      </w:r>
      <w:r w:rsidR="00437874" w:rsidRPr="00437874">
        <w:t xml:space="preserve"> </w:t>
      </w:r>
      <w:hyperlink r:id="rId9" w:history="1">
        <w:r w:rsidR="00437874" w:rsidRPr="003E0340">
          <w:rPr>
            <w:rStyle w:val="Hipervnculo"/>
            <w:rFonts w:ascii="Arial" w:eastAsia="Arial" w:hAnsi="Arial" w:cs="Arial"/>
            <w:bCs/>
            <w:sz w:val="18"/>
            <w:szCs w:val="18"/>
          </w:rPr>
          <w:t>https://www.registraduria.gov.co/Historico-revocatorias-del-mandato.html</w:t>
        </w:r>
      </w:hyperlink>
    </w:p>
    <w:p w14:paraId="362E0C02" w14:textId="14A1777C"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p>
    <w:p w14:paraId="61B3E990" w14:textId="77777777" w:rsidR="00E047A5" w:rsidRDefault="00E047A5" w:rsidP="00B132A0">
      <w:pPr>
        <w:pBdr>
          <w:top w:val="nil"/>
          <w:left w:val="nil"/>
          <w:bottom w:val="nil"/>
          <w:right w:val="nil"/>
          <w:between w:val="nil"/>
        </w:pBdr>
        <w:shd w:val="clear" w:color="auto" w:fill="FFFFFF"/>
        <w:spacing w:after="0" w:line="240" w:lineRule="auto"/>
        <w:jc w:val="center"/>
        <w:rPr>
          <w:rFonts w:ascii="Arial" w:eastAsia="Arial" w:hAnsi="Arial" w:cs="Arial"/>
          <w:b/>
          <w:sz w:val="18"/>
          <w:szCs w:val="18"/>
        </w:rPr>
      </w:pPr>
    </w:p>
    <w:p w14:paraId="756E76F9" w14:textId="77777777" w:rsidR="00E047A5" w:rsidRDefault="00E047A5" w:rsidP="00B132A0">
      <w:pPr>
        <w:pBdr>
          <w:top w:val="nil"/>
          <w:left w:val="nil"/>
          <w:bottom w:val="nil"/>
          <w:right w:val="nil"/>
          <w:between w:val="nil"/>
        </w:pBdr>
        <w:shd w:val="clear" w:color="auto" w:fill="FFFFFF"/>
        <w:spacing w:after="0" w:line="240" w:lineRule="auto"/>
        <w:jc w:val="center"/>
        <w:rPr>
          <w:rFonts w:ascii="Arial" w:eastAsia="Arial" w:hAnsi="Arial" w:cs="Arial"/>
          <w:b/>
          <w:sz w:val="18"/>
          <w:szCs w:val="18"/>
        </w:rPr>
      </w:pPr>
    </w:p>
    <w:p w14:paraId="3C4BBBFE" w14:textId="77777777" w:rsidR="00E047A5" w:rsidRDefault="00E047A5" w:rsidP="00B132A0">
      <w:pPr>
        <w:pBdr>
          <w:top w:val="nil"/>
          <w:left w:val="nil"/>
          <w:bottom w:val="nil"/>
          <w:right w:val="nil"/>
          <w:between w:val="nil"/>
        </w:pBdr>
        <w:shd w:val="clear" w:color="auto" w:fill="FFFFFF"/>
        <w:spacing w:after="0" w:line="240" w:lineRule="auto"/>
        <w:jc w:val="center"/>
        <w:rPr>
          <w:rFonts w:ascii="Arial" w:eastAsia="Arial" w:hAnsi="Arial" w:cs="Arial"/>
          <w:b/>
          <w:sz w:val="18"/>
          <w:szCs w:val="18"/>
        </w:rPr>
      </w:pPr>
    </w:p>
    <w:p w14:paraId="4DAF034A" w14:textId="77777777" w:rsidR="00E047A5" w:rsidRDefault="00E047A5" w:rsidP="00B132A0">
      <w:pPr>
        <w:pBdr>
          <w:top w:val="nil"/>
          <w:left w:val="nil"/>
          <w:bottom w:val="nil"/>
          <w:right w:val="nil"/>
          <w:between w:val="nil"/>
        </w:pBdr>
        <w:shd w:val="clear" w:color="auto" w:fill="FFFFFF"/>
        <w:spacing w:after="0" w:line="240" w:lineRule="auto"/>
        <w:jc w:val="center"/>
        <w:rPr>
          <w:rFonts w:ascii="Arial" w:eastAsia="Arial" w:hAnsi="Arial" w:cs="Arial"/>
          <w:b/>
          <w:sz w:val="18"/>
          <w:szCs w:val="18"/>
        </w:rPr>
      </w:pPr>
    </w:p>
    <w:p w14:paraId="49E676D0" w14:textId="70DEB898" w:rsidR="00437874" w:rsidRDefault="00B132A0" w:rsidP="00E047A5">
      <w:pPr>
        <w:pBdr>
          <w:top w:val="nil"/>
          <w:left w:val="nil"/>
          <w:bottom w:val="nil"/>
          <w:right w:val="nil"/>
          <w:between w:val="nil"/>
        </w:pBdr>
        <w:shd w:val="clear" w:color="auto" w:fill="FFFFFF"/>
        <w:spacing w:after="0" w:line="240" w:lineRule="auto"/>
        <w:jc w:val="center"/>
        <w:rPr>
          <w:rFonts w:ascii="Arial" w:eastAsia="Arial" w:hAnsi="Arial" w:cs="Arial"/>
          <w:bCs/>
          <w:sz w:val="18"/>
          <w:szCs w:val="18"/>
        </w:rPr>
      </w:pPr>
      <w:r w:rsidRPr="00B132A0">
        <w:rPr>
          <w:rFonts w:ascii="Arial" w:eastAsia="Arial" w:hAnsi="Arial" w:cs="Arial"/>
          <w:b/>
          <w:sz w:val="18"/>
          <w:szCs w:val="18"/>
        </w:rPr>
        <w:t>DEPARTAMENTO DE ARAUCA</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224D20" w14:paraId="749EDB02" w14:textId="77777777" w:rsidTr="00B132A0">
        <w:trPr>
          <w:trHeight w:val="300"/>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1B5A905B" w14:textId="77777777" w:rsidR="00B132A0" w:rsidRPr="00224D20" w:rsidRDefault="00B132A0" w:rsidP="00224D20">
            <w:pPr>
              <w:spacing w:after="0" w:line="240" w:lineRule="auto"/>
              <w:jc w:val="center"/>
              <w:rPr>
                <w:rFonts w:ascii="Arial" w:eastAsia="Times New Roman" w:hAnsi="Arial" w:cs="Arial"/>
                <w:b/>
                <w:bCs/>
                <w:color w:val="163454"/>
              </w:rPr>
            </w:pPr>
            <w:r w:rsidRPr="00224D20">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7C60BB70" w14:textId="77777777" w:rsidR="00B132A0" w:rsidRPr="00224D20" w:rsidRDefault="00B132A0" w:rsidP="00224D20">
            <w:pPr>
              <w:spacing w:after="0" w:line="240" w:lineRule="auto"/>
              <w:jc w:val="center"/>
              <w:rPr>
                <w:rFonts w:ascii="Arial" w:eastAsia="Times New Roman" w:hAnsi="Arial" w:cs="Arial"/>
                <w:b/>
                <w:bCs/>
                <w:color w:val="163454"/>
              </w:rPr>
            </w:pPr>
            <w:r w:rsidRPr="00224D20">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2603A35D" w14:textId="77777777" w:rsidR="00B132A0" w:rsidRPr="00224D20" w:rsidRDefault="00B132A0" w:rsidP="00224D20">
            <w:pPr>
              <w:spacing w:after="0" w:line="240" w:lineRule="auto"/>
              <w:jc w:val="center"/>
              <w:rPr>
                <w:rFonts w:ascii="Arial" w:eastAsia="Times New Roman" w:hAnsi="Arial" w:cs="Arial"/>
                <w:b/>
                <w:bCs/>
                <w:color w:val="163454"/>
              </w:rPr>
            </w:pPr>
            <w:r w:rsidRPr="00224D20">
              <w:rPr>
                <w:rFonts w:ascii="Arial" w:eastAsia="Times New Roman" w:hAnsi="Arial" w:cs="Arial"/>
                <w:b/>
                <w:bCs/>
                <w:color w:val="163454"/>
              </w:rPr>
              <w:t>Estado</w:t>
            </w:r>
          </w:p>
        </w:tc>
      </w:tr>
      <w:tr w:rsidR="00B132A0" w:rsidRPr="00224D20" w14:paraId="2D3DD619"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36E8563" w14:textId="77777777" w:rsidR="00B132A0" w:rsidRPr="00224D20" w:rsidRDefault="00B132A0" w:rsidP="00224D20">
            <w:pPr>
              <w:spacing w:after="0" w:line="240" w:lineRule="auto"/>
              <w:jc w:val="center"/>
              <w:rPr>
                <w:rFonts w:ascii="Arial" w:eastAsia="Times New Roman" w:hAnsi="Arial" w:cs="Arial"/>
                <w:color w:val="163454"/>
              </w:rPr>
            </w:pPr>
            <w:r w:rsidRPr="00224D20">
              <w:rPr>
                <w:rFonts w:ascii="Arial" w:eastAsia="Times New Roman" w:hAnsi="Arial" w:cs="Arial"/>
                <w:color w:val="163454"/>
              </w:rPr>
              <w:t>ARAUCA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1FFF8EF" w14:textId="77777777" w:rsidR="00B132A0" w:rsidRPr="00224D20" w:rsidRDefault="00B132A0" w:rsidP="00224D20">
            <w:pPr>
              <w:spacing w:after="0" w:line="240" w:lineRule="auto"/>
              <w:jc w:val="center"/>
              <w:rPr>
                <w:rFonts w:ascii="Arial" w:eastAsia="Times New Roman" w:hAnsi="Arial" w:cs="Arial"/>
                <w:color w:val="163454"/>
              </w:rPr>
            </w:pPr>
            <w:r w:rsidRPr="00224D20">
              <w:rPr>
                <w:rFonts w:ascii="Arial" w:eastAsia="Times New Roman" w:hAnsi="Arial" w:cs="Arial"/>
                <w:color w:val="163454"/>
              </w:rPr>
              <w:t>REVOCATORIA ALCALDE EDGAR FERNANDO TOVAR PEDRAZA</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3FDDE17" w14:textId="77777777" w:rsidR="00B132A0" w:rsidRPr="00224D20" w:rsidRDefault="00B132A0" w:rsidP="00224D20">
            <w:pPr>
              <w:spacing w:after="0" w:line="240" w:lineRule="auto"/>
              <w:jc w:val="center"/>
              <w:rPr>
                <w:rFonts w:ascii="Arial" w:eastAsia="Times New Roman" w:hAnsi="Arial" w:cs="Arial"/>
                <w:color w:val="163454"/>
              </w:rPr>
            </w:pPr>
            <w:r w:rsidRPr="00224D20">
              <w:rPr>
                <w:rFonts w:ascii="Arial" w:eastAsia="Times New Roman" w:hAnsi="Arial" w:cs="Arial"/>
                <w:color w:val="163454"/>
              </w:rPr>
              <w:t>RESOLUCION DE TERMINACIÓN NO. 001 DEL 10 DE ENERO DE 2023</w:t>
            </w:r>
          </w:p>
        </w:tc>
      </w:tr>
    </w:tbl>
    <w:p w14:paraId="69A92697" w14:textId="38AC5A93" w:rsidR="00437874" w:rsidRDefault="00437874" w:rsidP="00437874">
      <w:pPr>
        <w:pBdr>
          <w:top w:val="nil"/>
          <w:left w:val="nil"/>
          <w:bottom w:val="nil"/>
          <w:right w:val="nil"/>
          <w:between w:val="nil"/>
        </w:pBdr>
        <w:shd w:val="clear" w:color="auto" w:fill="FFFFFF"/>
        <w:spacing w:after="0" w:line="240" w:lineRule="auto"/>
        <w:jc w:val="both"/>
        <w:rPr>
          <w:rStyle w:val="Hipervnculo"/>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0" w:history="1">
        <w:r w:rsidRPr="003E0340">
          <w:rPr>
            <w:rStyle w:val="Hipervnculo"/>
            <w:rFonts w:ascii="Arial" w:eastAsia="Arial" w:hAnsi="Arial" w:cs="Arial"/>
            <w:bCs/>
            <w:sz w:val="18"/>
            <w:szCs w:val="18"/>
          </w:rPr>
          <w:t>https://www.registraduria.gov.co/Historico-revocatorias-del-mandato.html</w:t>
        </w:r>
      </w:hyperlink>
    </w:p>
    <w:p w14:paraId="31A0E0AB" w14:textId="03D7CC8D" w:rsidR="00B132A0" w:rsidRDefault="00B132A0" w:rsidP="00437874">
      <w:pPr>
        <w:pBdr>
          <w:top w:val="nil"/>
          <w:left w:val="nil"/>
          <w:bottom w:val="nil"/>
          <w:right w:val="nil"/>
          <w:between w:val="nil"/>
        </w:pBdr>
        <w:shd w:val="clear" w:color="auto" w:fill="FFFFFF"/>
        <w:spacing w:after="0" w:line="240" w:lineRule="auto"/>
        <w:jc w:val="both"/>
        <w:rPr>
          <w:rStyle w:val="Hipervnculo"/>
          <w:rFonts w:ascii="Arial" w:eastAsia="Arial" w:hAnsi="Arial" w:cs="Arial"/>
          <w:bCs/>
          <w:sz w:val="18"/>
          <w:szCs w:val="18"/>
        </w:rPr>
      </w:pPr>
    </w:p>
    <w:p w14:paraId="55202646" w14:textId="4E1E0626" w:rsidR="00FC7F33" w:rsidRP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18"/>
          <w:szCs w:val="18"/>
        </w:rPr>
      </w:pPr>
      <w:r w:rsidRPr="00E047A5">
        <w:rPr>
          <w:rFonts w:ascii="Arial" w:hAnsi="Arial" w:cs="Arial"/>
          <w:b/>
        </w:rPr>
        <w:t>DEPARTAMENTO DE ATLANTICO</w:t>
      </w:r>
    </w:p>
    <w:tbl>
      <w:tblPr>
        <w:tblW w:w="5000" w:type="pct"/>
        <w:tblCellMar>
          <w:left w:w="70" w:type="dxa"/>
          <w:right w:w="70" w:type="dxa"/>
        </w:tblCellMar>
        <w:tblLook w:val="04A0" w:firstRow="1" w:lastRow="0" w:firstColumn="1" w:lastColumn="0" w:noHBand="0" w:noVBand="1"/>
      </w:tblPr>
      <w:tblGrid>
        <w:gridCol w:w="2270"/>
        <w:gridCol w:w="3686"/>
        <w:gridCol w:w="3394"/>
      </w:tblGrid>
      <w:tr w:rsidR="00B132A0" w:rsidRPr="00B132A0" w14:paraId="2DBB6C76" w14:textId="77777777" w:rsidTr="00B132A0">
        <w:trPr>
          <w:trHeight w:val="300"/>
          <w:tblHeader/>
        </w:trPr>
        <w:tc>
          <w:tcPr>
            <w:tcW w:w="1214" w:type="pct"/>
            <w:tcBorders>
              <w:top w:val="single" w:sz="4" w:space="0" w:color="A5A5A5"/>
              <w:left w:val="single" w:sz="4" w:space="0" w:color="A5A5A5"/>
              <w:bottom w:val="single" w:sz="8" w:space="0" w:color="A5A5A5"/>
              <w:right w:val="single" w:sz="4" w:space="0" w:color="A5A5A5"/>
            </w:tcBorders>
            <w:vAlign w:val="center"/>
            <w:hideMark/>
          </w:tcPr>
          <w:p w14:paraId="439C481F" w14:textId="77777777" w:rsidR="00B132A0" w:rsidRPr="00B132A0" w:rsidRDefault="00B132A0" w:rsidP="00224D20">
            <w:pPr>
              <w:spacing w:after="0" w:line="240" w:lineRule="auto"/>
              <w:jc w:val="center"/>
              <w:rPr>
                <w:rFonts w:ascii="Arial" w:eastAsia="Times New Roman" w:hAnsi="Arial" w:cs="Arial"/>
                <w:b/>
                <w:bCs/>
                <w:color w:val="163454"/>
              </w:rPr>
            </w:pPr>
            <w:r w:rsidRPr="00B132A0">
              <w:rPr>
                <w:rFonts w:ascii="Arial" w:eastAsia="Times New Roman" w:hAnsi="Arial" w:cs="Arial"/>
                <w:b/>
                <w:bCs/>
                <w:color w:val="163454"/>
              </w:rPr>
              <w:t>Municipio</w:t>
            </w:r>
          </w:p>
        </w:tc>
        <w:tc>
          <w:tcPr>
            <w:tcW w:w="1971" w:type="pct"/>
            <w:tcBorders>
              <w:top w:val="single" w:sz="4" w:space="0" w:color="A5A5A5"/>
              <w:left w:val="single" w:sz="4" w:space="0" w:color="A5A5A5"/>
              <w:bottom w:val="single" w:sz="8" w:space="0" w:color="A5A5A5"/>
              <w:right w:val="single" w:sz="4" w:space="0" w:color="A5A5A5"/>
            </w:tcBorders>
            <w:vAlign w:val="center"/>
            <w:hideMark/>
          </w:tcPr>
          <w:p w14:paraId="5D87A9B9" w14:textId="77777777" w:rsidR="00B132A0" w:rsidRPr="00B132A0" w:rsidRDefault="00B132A0" w:rsidP="00224D20">
            <w:pPr>
              <w:spacing w:after="0" w:line="240" w:lineRule="auto"/>
              <w:jc w:val="center"/>
              <w:rPr>
                <w:rFonts w:ascii="Arial" w:eastAsia="Times New Roman" w:hAnsi="Arial" w:cs="Arial"/>
                <w:b/>
                <w:bCs/>
                <w:color w:val="163454"/>
              </w:rPr>
            </w:pPr>
            <w:r w:rsidRPr="00B132A0">
              <w:rPr>
                <w:rFonts w:ascii="Arial" w:eastAsia="Times New Roman" w:hAnsi="Arial" w:cs="Arial"/>
                <w:b/>
                <w:bCs/>
                <w:color w:val="163454"/>
              </w:rPr>
              <w:t>Título de la propuesta</w:t>
            </w:r>
          </w:p>
        </w:tc>
        <w:tc>
          <w:tcPr>
            <w:tcW w:w="1815" w:type="pct"/>
            <w:tcBorders>
              <w:top w:val="single" w:sz="4" w:space="0" w:color="A5A5A5"/>
              <w:left w:val="single" w:sz="4" w:space="0" w:color="A5A5A5"/>
              <w:bottom w:val="single" w:sz="8" w:space="0" w:color="A5A5A5"/>
              <w:right w:val="single" w:sz="4" w:space="0" w:color="A5A5A5"/>
            </w:tcBorders>
            <w:vAlign w:val="center"/>
            <w:hideMark/>
          </w:tcPr>
          <w:p w14:paraId="3886FD97" w14:textId="77777777" w:rsidR="00B132A0" w:rsidRPr="00B132A0" w:rsidRDefault="00B132A0" w:rsidP="00224D20">
            <w:pPr>
              <w:spacing w:after="0" w:line="240" w:lineRule="auto"/>
              <w:jc w:val="center"/>
              <w:rPr>
                <w:rFonts w:ascii="Arial" w:eastAsia="Times New Roman" w:hAnsi="Arial" w:cs="Arial"/>
                <w:b/>
                <w:bCs/>
                <w:color w:val="163454"/>
              </w:rPr>
            </w:pPr>
            <w:r w:rsidRPr="00B132A0">
              <w:rPr>
                <w:rFonts w:ascii="Arial" w:eastAsia="Times New Roman" w:hAnsi="Arial" w:cs="Arial"/>
                <w:b/>
                <w:bCs/>
                <w:color w:val="163454"/>
              </w:rPr>
              <w:t>Estado</w:t>
            </w:r>
          </w:p>
        </w:tc>
      </w:tr>
      <w:tr w:rsidR="00B132A0" w:rsidRPr="00B132A0" w14:paraId="5CC68CD9" w14:textId="77777777" w:rsidTr="00B132A0">
        <w:trPr>
          <w:trHeight w:val="1140"/>
        </w:trPr>
        <w:tc>
          <w:tcPr>
            <w:tcW w:w="12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88CA2D7"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PIOJO</w:t>
            </w:r>
          </w:p>
        </w:tc>
        <w:tc>
          <w:tcPr>
            <w:tcW w:w="197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64FE5CD"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REVOCATORIA DE MANDATO DE LA ALCALDESA DEL MUNICIPIO DE PIOJO ATLANTICO, "POR LA DIGNIDAD DE LA GENTE"</w:t>
            </w:r>
          </w:p>
        </w:tc>
        <w:tc>
          <w:tcPr>
            <w:tcW w:w="18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22FBF30"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TERMINACIÓN NO. 001 DEL 18 DE ENERO DE 2023</w:t>
            </w:r>
          </w:p>
        </w:tc>
      </w:tr>
      <w:tr w:rsidR="00B132A0" w:rsidRPr="00B132A0" w14:paraId="5848D290" w14:textId="77777777" w:rsidTr="00B132A0">
        <w:trPr>
          <w:trHeight w:val="855"/>
        </w:trPr>
        <w:tc>
          <w:tcPr>
            <w:tcW w:w="1214" w:type="pct"/>
            <w:tcBorders>
              <w:top w:val="single" w:sz="4" w:space="0" w:color="A5A5A5"/>
              <w:left w:val="single" w:sz="4" w:space="0" w:color="A5A5A5"/>
              <w:bottom w:val="single" w:sz="4" w:space="0" w:color="A5A5A5"/>
              <w:right w:val="single" w:sz="4" w:space="0" w:color="A5A5A5"/>
            </w:tcBorders>
            <w:vAlign w:val="center"/>
            <w:hideMark/>
          </w:tcPr>
          <w:p w14:paraId="173D5103"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SABANA LARGA</w:t>
            </w:r>
          </w:p>
        </w:tc>
        <w:tc>
          <w:tcPr>
            <w:tcW w:w="1971" w:type="pct"/>
            <w:tcBorders>
              <w:top w:val="single" w:sz="4" w:space="0" w:color="A5A5A5"/>
              <w:left w:val="single" w:sz="4" w:space="0" w:color="A5A5A5"/>
              <w:bottom w:val="single" w:sz="4" w:space="0" w:color="A5A5A5"/>
              <w:right w:val="single" w:sz="4" w:space="0" w:color="A5A5A5"/>
            </w:tcBorders>
            <w:vAlign w:val="center"/>
            <w:hideMark/>
          </w:tcPr>
          <w:p w14:paraId="2659ADB8"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UNIDOS POR SABANALARGA</w:t>
            </w:r>
          </w:p>
        </w:tc>
        <w:tc>
          <w:tcPr>
            <w:tcW w:w="1815" w:type="pct"/>
            <w:tcBorders>
              <w:top w:val="single" w:sz="4" w:space="0" w:color="A5A5A5"/>
              <w:left w:val="single" w:sz="4" w:space="0" w:color="A5A5A5"/>
              <w:bottom w:val="single" w:sz="4" w:space="0" w:color="A5A5A5"/>
              <w:right w:val="single" w:sz="4" w:space="0" w:color="A5A5A5"/>
            </w:tcBorders>
            <w:vAlign w:val="center"/>
            <w:hideMark/>
          </w:tcPr>
          <w:p w14:paraId="596A2636"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DESISITIMIENTO NO. 003 DEL 05 DE FEBRERO DE 2021</w:t>
            </w:r>
          </w:p>
        </w:tc>
      </w:tr>
      <w:tr w:rsidR="00B132A0" w:rsidRPr="00B132A0" w14:paraId="79B1C59C" w14:textId="77777777" w:rsidTr="00B132A0">
        <w:trPr>
          <w:trHeight w:val="855"/>
        </w:trPr>
        <w:tc>
          <w:tcPr>
            <w:tcW w:w="12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5BABADB"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SABANALARGA</w:t>
            </w:r>
          </w:p>
        </w:tc>
        <w:tc>
          <w:tcPr>
            <w:tcW w:w="197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79F4496"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SALVEMOS A SABANALARGA</w:t>
            </w:r>
          </w:p>
        </w:tc>
        <w:tc>
          <w:tcPr>
            <w:tcW w:w="18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4173750"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ARCHIVO NO. 018 DEL 26 DE NOVIEMBRE DE 2021</w:t>
            </w:r>
          </w:p>
        </w:tc>
      </w:tr>
      <w:tr w:rsidR="00B132A0" w:rsidRPr="00B132A0" w14:paraId="1438AF9D" w14:textId="77777777" w:rsidTr="00B132A0">
        <w:trPr>
          <w:trHeight w:val="855"/>
        </w:trPr>
        <w:tc>
          <w:tcPr>
            <w:tcW w:w="1214" w:type="pct"/>
            <w:tcBorders>
              <w:top w:val="single" w:sz="4" w:space="0" w:color="A5A5A5"/>
              <w:left w:val="single" w:sz="4" w:space="0" w:color="A5A5A5"/>
              <w:bottom w:val="single" w:sz="4" w:space="0" w:color="A5A5A5"/>
              <w:right w:val="single" w:sz="4" w:space="0" w:color="A5A5A5"/>
            </w:tcBorders>
            <w:vAlign w:val="center"/>
            <w:hideMark/>
          </w:tcPr>
          <w:p w14:paraId="23A71054"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PALMAR DE VARELA</w:t>
            </w:r>
          </w:p>
        </w:tc>
        <w:tc>
          <w:tcPr>
            <w:tcW w:w="1971" w:type="pct"/>
            <w:tcBorders>
              <w:top w:val="single" w:sz="4" w:space="0" w:color="A5A5A5"/>
              <w:left w:val="single" w:sz="4" w:space="0" w:color="A5A5A5"/>
              <w:bottom w:val="single" w:sz="4" w:space="0" w:color="A5A5A5"/>
              <w:right w:val="single" w:sz="4" w:space="0" w:color="A5A5A5"/>
            </w:tcBorders>
            <w:vAlign w:val="center"/>
            <w:hideMark/>
          </w:tcPr>
          <w:p w14:paraId="5B2A2B99" w14:textId="77777777" w:rsidR="00B132A0" w:rsidRPr="00B132A0" w:rsidRDefault="00B132A0" w:rsidP="00224D20">
            <w:pPr>
              <w:spacing w:after="0" w:line="240" w:lineRule="auto"/>
              <w:jc w:val="center"/>
              <w:rPr>
                <w:rFonts w:ascii="Arial" w:eastAsia="Times New Roman" w:hAnsi="Arial" w:cs="Arial"/>
              </w:rPr>
            </w:pPr>
            <w:r w:rsidRPr="00B132A0">
              <w:rPr>
                <w:rFonts w:ascii="Arial" w:eastAsia="Times New Roman" w:hAnsi="Arial" w:cs="Arial"/>
              </w:rPr>
              <w:t>REVOCATORIA DEL MANDATO ALCALDE DEL MUNICIPIO DE PALMAR DE VARELA</w:t>
            </w:r>
          </w:p>
        </w:tc>
        <w:tc>
          <w:tcPr>
            <w:tcW w:w="1815" w:type="pct"/>
            <w:tcBorders>
              <w:top w:val="single" w:sz="4" w:space="0" w:color="A5A5A5"/>
              <w:left w:val="single" w:sz="4" w:space="0" w:color="A5A5A5"/>
              <w:bottom w:val="single" w:sz="4" w:space="0" w:color="A5A5A5"/>
              <w:right w:val="single" w:sz="4" w:space="0" w:color="A5A5A5"/>
            </w:tcBorders>
            <w:vAlign w:val="center"/>
            <w:hideMark/>
          </w:tcPr>
          <w:p w14:paraId="7BD7788D"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012 DEL 17 DE DICIEMBRE DE 2021</w:t>
            </w:r>
          </w:p>
        </w:tc>
      </w:tr>
      <w:tr w:rsidR="00B132A0" w:rsidRPr="00B132A0" w14:paraId="66CD6E2B" w14:textId="77777777" w:rsidTr="00B132A0">
        <w:trPr>
          <w:trHeight w:val="855"/>
        </w:trPr>
        <w:tc>
          <w:tcPr>
            <w:tcW w:w="12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28E6CC8"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MALAMBO</w:t>
            </w:r>
          </w:p>
        </w:tc>
        <w:tc>
          <w:tcPr>
            <w:tcW w:w="197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CEFF82B"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EL PUEBLO CORRIGE"SI PODEMOS"</w:t>
            </w:r>
          </w:p>
        </w:tc>
        <w:tc>
          <w:tcPr>
            <w:tcW w:w="18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D105659"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TERMINACIÓN NO. 001 DEL 19 DE ENERO DE 2023</w:t>
            </w:r>
          </w:p>
        </w:tc>
      </w:tr>
      <w:tr w:rsidR="00B132A0" w:rsidRPr="00B132A0" w14:paraId="62A1ADA1" w14:textId="77777777" w:rsidTr="00B132A0">
        <w:trPr>
          <w:trHeight w:val="1140"/>
        </w:trPr>
        <w:tc>
          <w:tcPr>
            <w:tcW w:w="1214" w:type="pct"/>
            <w:tcBorders>
              <w:top w:val="single" w:sz="4" w:space="0" w:color="A5A5A5"/>
              <w:left w:val="single" w:sz="4" w:space="0" w:color="A5A5A5"/>
              <w:bottom w:val="single" w:sz="4" w:space="0" w:color="A5A5A5"/>
              <w:right w:val="single" w:sz="4" w:space="0" w:color="A5A5A5"/>
            </w:tcBorders>
            <w:vAlign w:val="center"/>
            <w:hideMark/>
          </w:tcPr>
          <w:p w14:paraId="464A896C"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PONEDERA</w:t>
            </w:r>
          </w:p>
        </w:tc>
        <w:tc>
          <w:tcPr>
            <w:tcW w:w="1971" w:type="pct"/>
            <w:tcBorders>
              <w:top w:val="single" w:sz="4" w:space="0" w:color="A5A5A5"/>
              <w:left w:val="single" w:sz="4" w:space="0" w:color="A5A5A5"/>
              <w:bottom w:val="single" w:sz="4" w:space="0" w:color="A5A5A5"/>
              <w:right w:val="single" w:sz="4" w:space="0" w:color="A5A5A5"/>
            </w:tcBorders>
            <w:vAlign w:val="center"/>
            <w:hideMark/>
          </w:tcPr>
          <w:p w14:paraId="3486C289" w14:textId="77777777" w:rsidR="00B132A0" w:rsidRPr="00B132A0" w:rsidRDefault="00B132A0" w:rsidP="00224D20">
            <w:pPr>
              <w:spacing w:after="0" w:line="240" w:lineRule="auto"/>
              <w:jc w:val="center"/>
              <w:rPr>
                <w:rFonts w:ascii="Arial" w:eastAsia="Times New Roman" w:hAnsi="Arial" w:cs="Arial"/>
              </w:rPr>
            </w:pPr>
            <w:r w:rsidRPr="00B132A0">
              <w:rPr>
                <w:rFonts w:ascii="Arial" w:eastAsia="Times New Roman" w:hAnsi="Arial" w:cs="Arial"/>
              </w:rPr>
              <w:t>" REVOCATORIA DEL MANDATO ALCALDE DE PONEDERA 82020-2024) DIANA CAROLINA MARTINEZ FORERO</w:t>
            </w:r>
          </w:p>
        </w:tc>
        <w:tc>
          <w:tcPr>
            <w:tcW w:w="1815" w:type="pct"/>
            <w:tcBorders>
              <w:top w:val="single" w:sz="4" w:space="0" w:color="A5A5A5"/>
              <w:left w:val="single" w:sz="4" w:space="0" w:color="A5A5A5"/>
              <w:bottom w:val="single" w:sz="4" w:space="0" w:color="A5A5A5"/>
              <w:right w:val="single" w:sz="4" w:space="0" w:color="A5A5A5"/>
            </w:tcBorders>
            <w:vAlign w:val="center"/>
            <w:hideMark/>
          </w:tcPr>
          <w:p w14:paraId="30E1D47E"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TERMINACIÓN NO. 001 DEL 18 DE ENERO DE 2023</w:t>
            </w:r>
          </w:p>
        </w:tc>
      </w:tr>
    </w:tbl>
    <w:p w14:paraId="193A5E20" w14:textId="48C058A3" w:rsidR="00437874" w:rsidRDefault="00437874" w:rsidP="00437874">
      <w:pPr>
        <w:pBdr>
          <w:top w:val="nil"/>
          <w:left w:val="nil"/>
          <w:bottom w:val="nil"/>
          <w:right w:val="nil"/>
          <w:between w:val="nil"/>
        </w:pBdr>
        <w:shd w:val="clear" w:color="auto" w:fill="FFFFFF"/>
        <w:spacing w:after="0" w:line="240" w:lineRule="auto"/>
        <w:jc w:val="both"/>
        <w:rPr>
          <w:rStyle w:val="Hipervnculo"/>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1" w:history="1">
        <w:r w:rsidRPr="003E0340">
          <w:rPr>
            <w:rStyle w:val="Hipervnculo"/>
            <w:rFonts w:ascii="Arial" w:eastAsia="Arial" w:hAnsi="Arial" w:cs="Arial"/>
            <w:bCs/>
            <w:sz w:val="18"/>
            <w:szCs w:val="18"/>
          </w:rPr>
          <w:t>https://www.registraduria.gov.co/Historico-revocatorias-del-mandato.html</w:t>
        </w:r>
      </w:hyperlink>
    </w:p>
    <w:p w14:paraId="16154C52" w14:textId="4A1D96DE" w:rsidR="00B132A0" w:rsidRDefault="00B132A0" w:rsidP="00437874">
      <w:pPr>
        <w:pBdr>
          <w:top w:val="nil"/>
          <w:left w:val="nil"/>
          <w:bottom w:val="nil"/>
          <w:right w:val="nil"/>
          <w:between w:val="nil"/>
        </w:pBdr>
        <w:shd w:val="clear" w:color="auto" w:fill="FFFFFF"/>
        <w:spacing w:after="0" w:line="240" w:lineRule="auto"/>
        <w:jc w:val="both"/>
        <w:rPr>
          <w:rStyle w:val="Hipervnculo"/>
          <w:rFonts w:ascii="Arial" w:eastAsia="Arial" w:hAnsi="Arial" w:cs="Arial"/>
          <w:bCs/>
          <w:sz w:val="18"/>
          <w:szCs w:val="18"/>
        </w:rPr>
      </w:pPr>
    </w:p>
    <w:p w14:paraId="0722BE1B" w14:textId="2B5C826D" w:rsidR="00B132A0" w:rsidRP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bCs/>
          <w:sz w:val="24"/>
          <w:szCs w:val="24"/>
        </w:rPr>
      </w:pPr>
      <w:r w:rsidRPr="00B132A0">
        <w:rPr>
          <w:rFonts w:ascii="Verdana" w:eastAsia="Times New Roman" w:hAnsi="Verdana"/>
          <w:b/>
          <w:bCs/>
          <w:color w:val="163454"/>
        </w:rPr>
        <w:t>BOGOTÁ</w:t>
      </w:r>
    </w:p>
    <w:tbl>
      <w:tblPr>
        <w:tblW w:w="5000" w:type="pct"/>
        <w:tblCellMar>
          <w:left w:w="70" w:type="dxa"/>
          <w:right w:w="70" w:type="dxa"/>
        </w:tblCellMar>
        <w:tblLook w:val="04A0" w:firstRow="1" w:lastRow="0" w:firstColumn="1" w:lastColumn="0" w:noHBand="0" w:noVBand="1"/>
      </w:tblPr>
      <w:tblGrid>
        <w:gridCol w:w="1662"/>
        <w:gridCol w:w="4606"/>
        <w:gridCol w:w="3082"/>
      </w:tblGrid>
      <w:tr w:rsidR="00B132A0" w:rsidRPr="00224D20" w14:paraId="289F25D5" w14:textId="77777777" w:rsidTr="00B132A0">
        <w:trPr>
          <w:trHeight w:val="300"/>
        </w:trPr>
        <w:tc>
          <w:tcPr>
            <w:tcW w:w="889" w:type="pct"/>
            <w:tcBorders>
              <w:top w:val="single" w:sz="4" w:space="0" w:color="A5A5A5"/>
              <w:left w:val="single" w:sz="4" w:space="0" w:color="A5A5A5"/>
              <w:bottom w:val="single" w:sz="8" w:space="0" w:color="A5A5A5"/>
              <w:right w:val="single" w:sz="4" w:space="0" w:color="A5A5A5"/>
            </w:tcBorders>
            <w:vAlign w:val="center"/>
            <w:hideMark/>
          </w:tcPr>
          <w:p w14:paraId="0ECA6D54" w14:textId="77777777" w:rsidR="00B132A0" w:rsidRPr="00224D20" w:rsidRDefault="00B132A0" w:rsidP="00224D20">
            <w:pPr>
              <w:spacing w:after="0" w:line="240" w:lineRule="auto"/>
              <w:jc w:val="center"/>
              <w:rPr>
                <w:rFonts w:ascii="Verdana" w:eastAsia="Times New Roman" w:hAnsi="Verdana"/>
                <w:b/>
                <w:bCs/>
                <w:color w:val="163454"/>
              </w:rPr>
            </w:pPr>
            <w:r w:rsidRPr="00224D20">
              <w:rPr>
                <w:rFonts w:ascii="Verdana" w:eastAsia="Times New Roman" w:hAnsi="Verdana"/>
                <w:b/>
                <w:bCs/>
                <w:color w:val="163454"/>
              </w:rPr>
              <w:t>Municipio</w:t>
            </w:r>
          </w:p>
        </w:tc>
        <w:tc>
          <w:tcPr>
            <w:tcW w:w="2463" w:type="pct"/>
            <w:tcBorders>
              <w:top w:val="single" w:sz="4" w:space="0" w:color="A5A5A5"/>
              <w:left w:val="single" w:sz="4" w:space="0" w:color="A5A5A5"/>
              <w:bottom w:val="single" w:sz="8" w:space="0" w:color="A5A5A5"/>
              <w:right w:val="single" w:sz="4" w:space="0" w:color="A5A5A5"/>
            </w:tcBorders>
            <w:vAlign w:val="center"/>
            <w:hideMark/>
          </w:tcPr>
          <w:p w14:paraId="06D0F940" w14:textId="77777777" w:rsidR="00B132A0" w:rsidRPr="00224D20" w:rsidRDefault="00B132A0" w:rsidP="00224D20">
            <w:pPr>
              <w:spacing w:after="0" w:line="240" w:lineRule="auto"/>
              <w:jc w:val="center"/>
              <w:rPr>
                <w:rFonts w:ascii="Verdana" w:eastAsia="Times New Roman" w:hAnsi="Verdana"/>
                <w:b/>
                <w:bCs/>
                <w:color w:val="163454"/>
              </w:rPr>
            </w:pPr>
            <w:r w:rsidRPr="00224D20">
              <w:rPr>
                <w:rFonts w:ascii="Verdana" w:eastAsia="Times New Roman" w:hAnsi="Verdana"/>
                <w:b/>
                <w:bCs/>
                <w:color w:val="163454"/>
              </w:rPr>
              <w:t>Título de la propuesta</w:t>
            </w:r>
          </w:p>
        </w:tc>
        <w:tc>
          <w:tcPr>
            <w:tcW w:w="1648" w:type="pct"/>
            <w:tcBorders>
              <w:top w:val="single" w:sz="4" w:space="0" w:color="A5A5A5"/>
              <w:left w:val="single" w:sz="4" w:space="0" w:color="A5A5A5"/>
              <w:bottom w:val="single" w:sz="8" w:space="0" w:color="A5A5A5"/>
              <w:right w:val="single" w:sz="4" w:space="0" w:color="A5A5A5"/>
            </w:tcBorders>
            <w:vAlign w:val="center"/>
            <w:hideMark/>
          </w:tcPr>
          <w:p w14:paraId="19F6B58A" w14:textId="77777777" w:rsidR="00B132A0" w:rsidRPr="00224D20" w:rsidRDefault="00B132A0" w:rsidP="00224D20">
            <w:pPr>
              <w:spacing w:after="0" w:line="240" w:lineRule="auto"/>
              <w:jc w:val="center"/>
              <w:rPr>
                <w:rFonts w:ascii="Verdana" w:eastAsia="Times New Roman" w:hAnsi="Verdana"/>
                <w:b/>
                <w:bCs/>
                <w:color w:val="163454"/>
              </w:rPr>
            </w:pPr>
            <w:r w:rsidRPr="00224D20">
              <w:rPr>
                <w:rFonts w:ascii="Verdana" w:eastAsia="Times New Roman" w:hAnsi="Verdana"/>
                <w:b/>
                <w:bCs/>
                <w:color w:val="163454"/>
              </w:rPr>
              <w:t>Estado</w:t>
            </w:r>
          </w:p>
        </w:tc>
      </w:tr>
      <w:tr w:rsidR="00B132A0" w:rsidRPr="00224D20" w14:paraId="214ECC68" w14:textId="77777777" w:rsidTr="00B132A0">
        <w:trPr>
          <w:trHeight w:val="1710"/>
        </w:trPr>
        <w:tc>
          <w:tcPr>
            <w:tcW w:w="88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B8BAEA9"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BOGOTÁ</w:t>
            </w:r>
          </w:p>
        </w:tc>
        <w:tc>
          <w:tcPr>
            <w:tcW w:w="246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8B8415D"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RECUPEREMOS NUESTRA SANTA FE, SIN VIAS DE HECHO, POR EL CAMINO DE LA INSTITUCIONALIDAD, ES DECIR REVOCAR EL MANDATO DE LA ALCALDESA MAYOR DE BOGOTA CLAUDIA LOPEZ.</w:t>
            </w:r>
          </w:p>
        </w:tc>
        <w:tc>
          <w:tcPr>
            <w:tcW w:w="164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FB080ED"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RESOLUCIÓN DE ARCHIVO NO. 0471 DEL 22/04/2022</w:t>
            </w:r>
          </w:p>
        </w:tc>
      </w:tr>
      <w:tr w:rsidR="00B132A0" w:rsidRPr="00224D20" w14:paraId="3A028416" w14:textId="77777777" w:rsidTr="00B132A0">
        <w:trPr>
          <w:trHeight w:val="855"/>
        </w:trPr>
        <w:tc>
          <w:tcPr>
            <w:tcW w:w="889" w:type="pct"/>
            <w:tcBorders>
              <w:top w:val="single" w:sz="4" w:space="0" w:color="A5A5A5"/>
              <w:left w:val="single" w:sz="4" w:space="0" w:color="A5A5A5"/>
              <w:bottom w:val="single" w:sz="4" w:space="0" w:color="A5A5A5"/>
              <w:right w:val="single" w:sz="4" w:space="0" w:color="A5A5A5"/>
            </w:tcBorders>
            <w:vAlign w:val="center"/>
            <w:hideMark/>
          </w:tcPr>
          <w:p w14:paraId="304E33E6"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BOGOTÁ</w:t>
            </w:r>
          </w:p>
        </w:tc>
        <w:tc>
          <w:tcPr>
            <w:tcW w:w="2463" w:type="pct"/>
            <w:tcBorders>
              <w:top w:val="single" w:sz="4" w:space="0" w:color="A5A5A5"/>
              <w:left w:val="single" w:sz="4" w:space="0" w:color="A5A5A5"/>
              <w:bottom w:val="single" w:sz="4" w:space="0" w:color="A5A5A5"/>
              <w:right w:val="single" w:sz="4" w:space="0" w:color="A5A5A5"/>
            </w:tcBorders>
            <w:vAlign w:val="center"/>
            <w:hideMark/>
          </w:tcPr>
          <w:p w14:paraId="4329C1D7"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MOVIMIENTO CIUDADANO #REVOCATORIACLAUDIALOPEZ</w:t>
            </w:r>
          </w:p>
        </w:tc>
        <w:tc>
          <w:tcPr>
            <w:tcW w:w="1648" w:type="pct"/>
            <w:tcBorders>
              <w:top w:val="single" w:sz="4" w:space="0" w:color="A5A5A5"/>
              <w:left w:val="single" w:sz="4" w:space="0" w:color="A5A5A5"/>
              <w:bottom w:val="single" w:sz="4" w:space="0" w:color="A5A5A5"/>
              <w:right w:val="single" w:sz="4" w:space="0" w:color="A5A5A5"/>
            </w:tcBorders>
            <w:vAlign w:val="center"/>
            <w:hideMark/>
          </w:tcPr>
          <w:p w14:paraId="33FE334B"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RESOLUCIÓN DE DESISTIMIENTO NO. 228 DEL 26 DE MARZO DE 2021</w:t>
            </w:r>
          </w:p>
        </w:tc>
      </w:tr>
      <w:tr w:rsidR="00B132A0" w:rsidRPr="00224D20" w14:paraId="6437C6D6" w14:textId="77777777" w:rsidTr="00B132A0">
        <w:trPr>
          <w:trHeight w:val="855"/>
        </w:trPr>
        <w:tc>
          <w:tcPr>
            <w:tcW w:w="88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7916217"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BOGOTÁ</w:t>
            </w:r>
          </w:p>
        </w:tc>
        <w:tc>
          <w:tcPr>
            <w:tcW w:w="246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F6CCBAB"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BOGOTÁ REVOCA</w:t>
            </w:r>
          </w:p>
        </w:tc>
        <w:tc>
          <w:tcPr>
            <w:tcW w:w="164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BCE4B9D"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RESOLUCIÓN DE DESISTIMIENTO NO. 584 DEL 10 DE MAYO DE 2022</w:t>
            </w:r>
          </w:p>
        </w:tc>
      </w:tr>
      <w:tr w:rsidR="00B132A0" w:rsidRPr="00224D20" w14:paraId="1EDC361A" w14:textId="77777777" w:rsidTr="00B132A0">
        <w:trPr>
          <w:trHeight w:val="855"/>
        </w:trPr>
        <w:tc>
          <w:tcPr>
            <w:tcW w:w="889" w:type="pct"/>
            <w:tcBorders>
              <w:top w:val="single" w:sz="4" w:space="0" w:color="A5A5A5"/>
              <w:left w:val="single" w:sz="4" w:space="0" w:color="A5A5A5"/>
              <w:bottom w:val="single" w:sz="4" w:space="0" w:color="A5A5A5"/>
              <w:right w:val="single" w:sz="4" w:space="0" w:color="A5A5A5"/>
            </w:tcBorders>
            <w:vAlign w:val="center"/>
            <w:hideMark/>
          </w:tcPr>
          <w:p w14:paraId="3DB36AC4"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BOGOTÁ</w:t>
            </w:r>
          </w:p>
        </w:tc>
        <w:tc>
          <w:tcPr>
            <w:tcW w:w="2463" w:type="pct"/>
            <w:tcBorders>
              <w:top w:val="single" w:sz="4" w:space="0" w:color="A5A5A5"/>
              <w:left w:val="single" w:sz="4" w:space="0" w:color="A5A5A5"/>
              <w:bottom w:val="single" w:sz="4" w:space="0" w:color="A5A5A5"/>
              <w:right w:val="single" w:sz="4" w:space="0" w:color="A5A5A5"/>
            </w:tcBorders>
            <w:vAlign w:val="center"/>
            <w:hideMark/>
          </w:tcPr>
          <w:p w14:paraId="2713AE4E"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REVOCATORIA CLAUDIA LOPEZ</w:t>
            </w:r>
          </w:p>
        </w:tc>
        <w:tc>
          <w:tcPr>
            <w:tcW w:w="1648" w:type="pct"/>
            <w:tcBorders>
              <w:top w:val="single" w:sz="4" w:space="0" w:color="A5A5A5"/>
              <w:left w:val="single" w:sz="4" w:space="0" w:color="A5A5A5"/>
              <w:bottom w:val="single" w:sz="4" w:space="0" w:color="A5A5A5"/>
              <w:right w:val="single" w:sz="4" w:space="0" w:color="A5A5A5"/>
            </w:tcBorders>
            <w:vAlign w:val="center"/>
            <w:hideMark/>
          </w:tcPr>
          <w:p w14:paraId="3912BCA7"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RESOLUCIÓN DE DESISTIMIENTO NO. 734 DEL 10 DE JUNIO DE 2022</w:t>
            </w:r>
          </w:p>
        </w:tc>
      </w:tr>
    </w:tbl>
    <w:p w14:paraId="6F39C159"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2" w:history="1">
        <w:r w:rsidRPr="003E0340">
          <w:rPr>
            <w:rStyle w:val="Hipervnculo"/>
            <w:rFonts w:ascii="Arial" w:eastAsia="Arial" w:hAnsi="Arial" w:cs="Arial"/>
            <w:bCs/>
            <w:sz w:val="18"/>
            <w:szCs w:val="18"/>
          </w:rPr>
          <w:t>https://www.registraduria.gov.co/Historico-revocatorias-del-mandato.html</w:t>
        </w:r>
      </w:hyperlink>
    </w:p>
    <w:p w14:paraId="55B09AC6" w14:textId="00522B56" w:rsidR="00FC7F33" w:rsidRDefault="00FC7F33"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6B5535CA" w14:textId="3EFD8563" w:rsidR="00B132A0" w:rsidRDefault="00B132A0"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2F3AE0F5" w14:textId="5CC49B26"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DE BOLIVAR</w:t>
      </w:r>
    </w:p>
    <w:tbl>
      <w:tblPr>
        <w:tblW w:w="5000" w:type="pct"/>
        <w:tblCellMar>
          <w:left w:w="70" w:type="dxa"/>
          <w:right w:w="70" w:type="dxa"/>
        </w:tblCellMar>
        <w:tblLook w:val="04A0" w:firstRow="1" w:lastRow="0" w:firstColumn="1" w:lastColumn="0" w:noHBand="0" w:noVBand="1"/>
      </w:tblPr>
      <w:tblGrid>
        <w:gridCol w:w="1899"/>
        <w:gridCol w:w="3848"/>
        <w:gridCol w:w="3603"/>
      </w:tblGrid>
      <w:tr w:rsidR="00B132A0" w:rsidRPr="00B132A0" w14:paraId="666DEA3A" w14:textId="77777777" w:rsidTr="00B132A0">
        <w:trPr>
          <w:trHeight w:val="300"/>
          <w:tblHeader/>
        </w:trPr>
        <w:tc>
          <w:tcPr>
            <w:tcW w:w="1015" w:type="pct"/>
            <w:tcBorders>
              <w:top w:val="single" w:sz="4" w:space="0" w:color="A5A5A5"/>
              <w:left w:val="single" w:sz="4" w:space="0" w:color="A5A5A5"/>
              <w:bottom w:val="single" w:sz="8" w:space="0" w:color="A5A5A5"/>
              <w:right w:val="single" w:sz="4" w:space="0" w:color="A5A5A5"/>
            </w:tcBorders>
            <w:vAlign w:val="center"/>
            <w:hideMark/>
          </w:tcPr>
          <w:p w14:paraId="7024C4D8" w14:textId="77777777" w:rsidR="00B132A0" w:rsidRPr="00B132A0" w:rsidRDefault="00B132A0" w:rsidP="00224D20">
            <w:pPr>
              <w:spacing w:after="0" w:line="240" w:lineRule="auto"/>
              <w:jc w:val="center"/>
              <w:rPr>
                <w:rFonts w:ascii="Arial" w:eastAsia="Times New Roman" w:hAnsi="Arial" w:cs="Arial"/>
                <w:b/>
                <w:bCs/>
                <w:color w:val="163454"/>
              </w:rPr>
            </w:pPr>
            <w:r w:rsidRPr="00B132A0">
              <w:rPr>
                <w:rFonts w:ascii="Arial" w:eastAsia="Times New Roman" w:hAnsi="Arial" w:cs="Arial"/>
                <w:b/>
                <w:bCs/>
                <w:color w:val="163454"/>
              </w:rPr>
              <w:t>Municipio</w:t>
            </w:r>
          </w:p>
        </w:tc>
        <w:tc>
          <w:tcPr>
            <w:tcW w:w="2058" w:type="pct"/>
            <w:tcBorders>
              <w:top w:val="single" w:sz="4" w:space="0" w:color="A5A5A5"/>
              <w:left w:val="single" w:sz="4" w:space="0" w:color="A5A5A5"/>
              <w:bottom w:val="single" w:sz="8" w:space="0" w:color="A5A5A5"/>
              <w:right w:val="single" w:sz="4" w:space="0" w:color="A5A5A5"/>
            </w:tcBorders>
            <w:vAlign w:val="center"/>
            <w:hideMark/>
          </w:tcPr>
          <w:p w14:paraId="4DA0925F" w14:textId="77777777" w:rsidR="00B132A0" w:rsidRPr="00B132A0" w:rsidRDefault="00B132A0" w:rsidP="00224D20">
            <w:pPr>
              <w:spacing w:after="0" w:line="240" w:lineRule="auto"/>
              <w:jc w:val="center"/>
              <w:rPr>
                <w:rFonts w:ascii="Arial" w:eastAsia="Times New Roman" w:hAnsi="Arial" w:cs="Arial"/>
                <w:b/>
                <w:bCs/>
                <w:color w:val="163454"/>
              </w:rPr>
            </w:pPr>
            <w:r w:rsidRPr="00B132A0">
              <w:rPr>
                <w:rFonts w:ascii="Arial" w:eastAsia="Times New Roman" w:hAnsi="Arial" w:cs="Arial"/>
                <w:b/>
                <w:bCs/>
                <w:color w:val="163454"/>
              </w:rPr>
              <w:t>Título de la propuesta</w:t>
            </w:r>
          </w:p>
        </w:tc>
        <w:tc>
          <w:tcPr>
            <w:tcW w:w="1927" w:type="pct"/>
            <w:tcBorders>
              <w:top w:val="single" w:sz="4" w:space="0" w:color="A5A5A5"/>
              <w:left w:val="single" w:sz="4" w:space="0" w:color="A5A5A5"/>
              <w:bottom w:val="single" w:sz="8" w:space="0" w:color="A5A5A5"/>
              <w:right w:val="single" w:sz="4" w:space="0" w:color="A5A5A5"/>
            </w:tcBorders>
            <w:vAlign w:val="center"/>
            <w:hideMark/>
          </w:tcPr>
          <w:p w14:paraId="241C22C0" w14:textId="77777777" w:rsidR="00B132A0" w:rsidRPr="00B132A0" w:rsidRDefault="00B132A0" w:rsidP="00224D20">
            <w:pPr>
              <w:spacing w:after="0" w:line="240" w:lineRule="auto"/>
              <w:jc w:val="center"/>
              <w:rPr>
                <w:rFonts w:ascii="Arial" w:eastAsia="Times New Roman" w:hAnsi="Arial" w:cs="Arial"/>
                <w:b/>
                <w:bCs/>
                <w:color w:val="163454"/>
              </w:rPr>
            </w:pPr>
            <w:r w:rsidRPr="00B132A0">
              <w:rPr>
                <w:rFonts w:ascii="Arial" w:eastAsia="Times New Roman" w:hAnsi="Arial" w:cs="Arial"/>
                <w:b/>
                <w:bCs/>
                <w:color w:val="163454"/>
              </w:rPr>
              <w:t>Estado</w:t>
            </w:r>
          </w:p>
        </w:tc>
      </w:tr>
      <w:tr w:rsidR="00B132A0" w:rsidRPr="00B132A0" w14:paraId="763555F9" w14:textId="77777777" w:rsidTr="00B132A0">
        <w:trPr>
          <w:trHeight w:val="570"/>
        </w:trPr>
        <w:tc>
          <w:tcPr>
            <w:tcW w:w="10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FB833D9"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MORALES</w:t>
            </w:r>
          </w:p>
        </w:tc>
        <w:tc>
          <w:tcPr>
            <w:tcW w:w="205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8A9D9FB"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MORALES EL CAMBIO ES AHORA</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71C5D54"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ARCHIVO NO. 001 DEL 27 DE ENERO DE 2022.</w:t>
            </w:r>
          </w:p>
        </w:tc>
      </w:tr>
      <w:tr w:rsidR="00B132A0" w:rsidRPr="00B132A0" w14:paraId="70792266"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vAlign w:val="center"/>
            <w:hideMark/>
          </w:tcPr>
          <w:p w14:paraId="0FEDC68F"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SAN FERNANDO</w:t>
            </w:r>
          </w:p>
        </w:tc>
        <w:tc>
          <w:tcPr>
            <w:tcW w:w="2058" w:type="pct"/>
            <w:tcBorders>
              <w:top w:val="single" w:sz="4" w:space="0" w:color="A5A5A5"/>
              <w:left w:val="single" w:sz="4" w:space="0" w:color="A5A5A5"/>
              <w:bottom w:val="single" w:sz="4" w:space="0" w:color="A5A5A5"/>
              <w:right w:val="single" w:sz="4" w:space="0" w:color="A5A5A5"/>
            </w:tcBorders>
            <w:vAlign w:val="center"/>
            <w:hideMark/>
          </w:tcPr>
          <w:p w14:paraId="2FE71FE9"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SAN FERNANDO PARA LOS FERNANDINOS</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50BFFDD1"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TERMINACIÓN SENTENCIA 150 NO. 01 DEL 18 DE ENERO 2023</w:t>
            </w:r>
          </w:p>
        </w:tc>
      </w:tr>
      <w:tr w:rsidR="00B132A0" w:rsidRPr="00B132A0" w14:paraId="30E61952"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185D6DE"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CARTAGENA</w:t>
            </w:r>
          </w:p>
        </w:tc>
        <w:tc>
          <w:tcPr>
            <w:tcW w:w="205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690C868"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CARTAGENA CORRIGE</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B651BBE"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DESISITIMIENTO NO. 009 DEL 11 FEBRERO DE 2021</w:t>
            </w:r>
          </w:p>
        </w:tc>
      </w:tr>
      <w:tr w:rsidR="00B132A0" w:rsidRPr="00B132A0" w14:paraId="06F3CF46"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vAlign w:val="center"/>
            <w:hideMark/>
          </w:tcPr>
          <w:p w14:paraId="1B0D24DC"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ZAMBRANO</w:t>
            </w:r>
          </w:p>
        </w:tc>
        <w:tc>
          <w:tcPr>
            <w:tcW w:w="2058" w:type="pct"/>
            <w:tcBorders>
              <w:top w:val="single" w:sz="4" w:space="0" w:color="A5A5A5"/>
              <w:left w:val="single" w:sz="4" w:space="0" w:color="A5A5A5"/>
              <w:bottom w:val="single" w:sz="4" w:space="0" w:color="A5A5A5"/>
              <w:right w:val="single" w:sz="4" w:space="0" w:color="A5A5A5"/>
            </w:tcBorders>
            <w:vAlign w:val="center"/>
            <w:hideMark/>
          </w:tcPr>
          <w:p w14:paraId="624BD5CD" w14:textId="77777777" w:rsidR="00B132A0" w:rsidRPr="00B132A0" w:rsidRDefault="00B132A0" w:rsidP="00224D20">
            <w:pPr>
              <w:spacing w:after="0" w:line="240" w:lineRule="auto"/>
              <w:jc w:val="center"/>
              <w:rPr>
                <w:rFonts w:ascii="Arial" w:eastAsia="Times New Roman" w:hAnsi="Arial" w:cs="Arial"/>
              </w:rPr>
            </w:pPr>
            <w:r w:rsidRPr="00B132A0">
              <w:rPr>
                <w:rFonts w:ascii="Arial" w:eastAsia="Times New Roman" w:hAnsi="Arial" w:cs="Arial"/>
              </w:rPr>
              <w:t>REVOCATORIA DEL MANDATO ALCALDE MUNICPAL PERIODO 2020 A 2023. ZAMBRANO- BOLIVAR</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1255F710"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NO CUMPLIMIENTO NO. 030 DEL 06 DE SEPTIEMBRE DE 2022</w:t>
            </w:r>
          </w:p>
        </w:tc>
      </w:tr>
      <w:tr w:rsidR="00B132A0" w:rsidRPr="00B132A0" w14:paraId="7E8652C7"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7C9264D"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REGIDOR</w:t>
            </w:r>
          </w:p>
        </w:tc>
        <w:tc>
          <w:tcPr>
            <w:tcW w:w="205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ACF3377"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REGIDOR PIENSA EN TU FUTURO</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9F60764"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002 DEL 10 DE FEBRERO DE 2021</w:t>
            </w:r>
          </w:p>
        </w:tc>
      </w:tr>
      <w:tr w:rsidR="00B132A0" w:rsidRPr="00B132A0" w14:paraId="62B20C9D"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vAlign w:val="center"/>
            <w:hideMark/>
          </w:tcPr>
          <w:p w14:paraId="04592BC8"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REGIDOR</w:t>
            </w:r>
          </w:p>
        </w:tc>
        <w:tc>
          <w:tcPr>
            <w:tcW w:w="2058" w:type="pct"/>
            <w:tcBorders>
              <w:top w:val="single" w:sz="4" w:space="0" w:color="A5A5A5"/>
              <w:left w:val="single" w:sz="4" w:space="0" w:color="A5A5A5"/>
              <w:bottom w:val="single" w:sz="4" w:space="0" w:color="A5A5A5"/>
              <w:right w:val="single" w:sz="4" w:space="0" w:color="A5A5A5"/>
            </w:tcBorders>
            <w:vAlign w:val="center"/>
            <w:hideMark/>
          </w:tcPr>
          <w:p w14:paraId="6BF15240"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REGIDOR JUNTOS SI PODEMOS</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23ED53BC"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003 DEL 20 DE ABRIL DE 2021</w:t>
            </w:r>
          </w:p>
        </w:tc>
      </w:tr>
      <w:tr w:rsidR="00B132A0" w:rsidRPr="00B132A0" w14:paraId="68E20502"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7CA4FCE"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CARTAGENA</w:t>
            </w:r>
          </w:p>
        </w:tc>
        <w:tc>
          <w:tcPr>
            <w:tcW w:w="205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7647D49"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LIDERES SOCIALES UNIDOS POR CARTAGENA</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5271F21"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RESOLUCIÓNDE ARCHIVO NO. 056 DEL 08 DE NOVIEMBRE DE 2022</w:t>
            </w:r>
          </w:p>
        </w:tc>
      </w:tr>
      <w:tr w:rsidR="00B132A0" w:rsidRPr="00B132A0" w14:paraId="554B2287"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vAlign w:val="center"/>
            <w:hideMark/>
          </w:tcPr>
          <w:p w14:paraId="5A6885A6"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CARTAGENA</w:t>
            </w:r>
          </w:p>
        </w:tc>
        <w:tc>
          <w:tcPr>
            <w:tcW w:w="2058" w:type="pct"/>
            <w:tcBorders>
              <w:top w:val="single" w:sz="4" w:space="0" w:color="A5A5A5"/>
              <w:left w:val="single" w:sz="4" w:space="0" w:color="A5A5A5"/>
              <w:bottom w:val="single" w:sz="4" w:space="0" w:color="A5A5A5"/>
              <w:right w:val="single" w:sz="4" w:space="0" w:color="A5A5A5"/>
            </w:tcBorders>
            <w:vAlign w:val="center"/>
            <w:hideMark/>
          </w:tcPr>
          <w:p w14:paraId="76DC1B2D"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CARTAGENA REVOCA PACTO HEROICO</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750B806F"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NO CUMPLIMIENTO NO. 016 DEL 29 DE MARZO DE 2022</w:t>
            </w:r>
          </w:p>
        </w:tc>
      </w:tr>
      <w:tr w:rsidR="00B132A0" w:rsidRPr="00B132A0" w14:paraId="46A8E75B"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C0C33BE"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EL PEÑON</w:t>
            </w:r>
          </w:p>
        </w:tc>
        <w:tc>
          <w:tcPr>
            <w:tcW w:w="205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B29CA20"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EL PUEBLO DECIDE</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D3C201E"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ARCHIVO NO. 031 DEL 24 DE NOVIEMBRE DE 2022</w:t>
            </w:r>
          </w:p>
        </w:tc>
      </w:tr>
      <w:tr w:rsidR="00B132A0" w:rsidRPr="00B132A0" w14:paraId="4F3E65AF"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vAlign w:val="center"/>
            <w:hideMark/>
          </w:tcPr>
          <w:p w14:paraId="66566BA2"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EL PEÑON</w:t>
            </w:r>
          </w:p>
        </w:tc>
        <w:tc>
          <w:tcPr>
            <w:tcW w:w="2058" w:type="pct"/>
            <w:tcBorders>
              <w:top w:val="single" w:sz="4" w:space="0" w:color="A5A5A5"/>
              <w:left w:val="single" w:sz="4" w:space="0" w:color="A5A5A5"/>
              <w:bottom w:val="single" w:sz="4" w:space="0" w:color="A5A5A5"/>
              <w:right w:val="single" w:sz="4" w:space="0" w:color="A5A5A5"/>
            </w:tcBorders>
            <w:vAlign w:val="center"/>
            <w:hideMark/>
          </w:tcPr>
          <w:p w14:paraId="1C6C1041"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EL PEÑON DECIDE</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78B83E63"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DESISITIMIENTO NO. 004 DEL 24 DE FEBRERO DE 2022</w:t>
            </w:r>
          </w:p>
        </w:tc>
      </w:tr>
      <w:tr w:rsidR="00B132A0" w:rsidRPr="00B132A0" w14:paraId="0DFDBCAC" w14:textId="77777777" w:rsidTr="00B132A0">
        <w:trPr>
          <w:trHeight w:val="570"/>
        </w:trPr>
        <w:tc>
          <w:tcPr>
            <w:tcW w:w="10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7DFF17D"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EL PEÑON</w:t>
            </w:r>
          </w:p>
        </w:tc>
        <w:tc>
          <w:tcPr>
            <w:tcW w:w="205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5403DFA"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EL PEÑON CUENTA CONMIGO</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C965312"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028 DEL 05 DE JULIO 2022</w:t>
            </w:r>
          </w:p>
        </w:tc>
      </w:tr>
      <w:tr w:rsidR="00B132A0" w:rsidRPr="00B132A0" w14:paraId="3F6CAA34"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vAlign w:val="center"/>
            <w:hideMark/>
          </w:tcPr>
          <w:p w14:paraId="43EF4B7A"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CICUCO</w:t>
            </w:r>
          </w:p>
        </w:tc>
        <w:tc>
          <w:tcPr>
            <w:tcW w:w="2058" w:type="pct"/>
            <w:tcBorders>
              <w:top w:val="single" w:sz="4" w:space="0" w:color="A5A5A5"/>
              <w:left w:val="single" w:sz="4" w:space="0" w:color="A5A5A5"/>
              <w:bottom w:val="single" w:sz="4" w:space="0" w:color="A5A5A5"/>
              <w:right w:val="single" w:sz="4" w:space="0" w:color="A5A5A5"/>
            </w:tcBorders>
            <w:vAlign w:val="center"/>
            <w:hideMark/>
          </w:tcPr>
          <w:p w14:paraId="4E2F5DA3"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CICUCO DIFERENTE Y DECIDIDO</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0A2819A6"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005 DEL 16 DE FEBRERO DE 2022</w:t>
            </w:r>
          </w:p>
        </w:tc>
      </w:tr>
      <w:tr w:rsidR="00B132A0" w:rsidRPr="00B132A0" w14:paraId="406E0D62"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F3295D3"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SANTA CATALINA</w:t>
            </w:r>
          </w:p>
        </w:tc>
        <w:tc>
          <w:tcPr>
            <w:tcW w:w="205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2AABB5C"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LA REVOCATORIA UN ACIERTO DE LA DEMOCRACIA</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AE28DFD"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039 DEL 11 DE NOVIEMBRE DE 2022</w:t>
            </w:r>
          </w:p>
        </w:tc>
      </w:tr>
      <w:tr w:rsidR="00B132A0" w:rsidRPr="00B132A0" w14:paraId="1BF9F7FD"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vAlign w:val="center"/>
            <w:hideMark/>
          </w:tcPr>
          <w:p w14:paraId="1419935B"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SANTA CATALINA</w:t>
            </w:r>
          </w:p>
        </w:tc>
        <w:tc>
          <w:tcPr>
            <w:tcW w:w="2058" w:type="pct"/>
            <w:tcBorders>
              <w:top w:val="single" w:sz="4" w:space="0" w:color="A5A5A5"/>
              <w:left w:val="single" w:sz="4" w:space="0" w:color="A5A5A5"/>
              <w:bottom w:val="single" w:sz="4" w:space="0" w:color="A5A5A5"/>
              <w:right w:val="single" w:sz="4" w:space="0" w:color="A5A5A5"/>
            </w:tcBorders>
            <w:vAlign w:val="center"/>
            <w:hideMark/>
          </w:tcPr>
          <w:p w14:paraId="3436B85E"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LA REVOCATORIA COMO SALIDA DEMOCRÁTICA ANTE EL GOBIERNO</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324BAB5E"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044 DEL 15 DE NOVIEMBRE DE 2022</w:t>
            </w:r>
          </w:p>
        </w:tc>
      </w:tr>
      <w:tr w:rsidR="00B132A0" w:rsidRPr="00B132A0" w14:paraId="013164F4"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B8D1E16"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CICUCO</w:t>
            </w:r>
          </w:p>
        </w:tc>
        <w:tc>
          <w:tcPr>
            <w:tcW w:w="205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FC8004A"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PORQUE CICUCO DECIDE</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6C00FF8"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DESISTIMIENTO NO. 005 DEL 16 DE FEBRERO DE 2022</w:t>
            </w:r>
          </w:p>
        </w:tc>
      </w:tr>
      <w:tr w:rsidR="00B132A0" w:rsidRPr="00B132A0" w14:paraId="592723FE" w14:textId="77777777" w:rsidTr="00B132A0">
        <w:trPr>
          <w:trHeight w:val="855"/>
        </w:trPr>
        <w:tc>
          <w:tcPr>
            <w:tcW w:w="1015" w:type="pct"/>
            <w:tcBorders>
              <w:top w:val="single" w:sz="4" w:space="0" w:color="A5A5A5"/>
              <w:left w:val="single" w:sz="4" w:space="0" w:color="A5A5A5"/>
              <w:bottom w:val="single" w:sz="4" w:space="0" w:color="A5A5A5"/>
              <w:right w:val="single" w:sz="4" w:space="0" w:color="A5A5A5"/>
            </w:tcBorders>
            <w:vAlign w:val="center"/>
            <w:hideMark/>
          </w:tcPr>
          <w:p w14:paraId="4FC71BC4"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REGIDOR</w:t>
            </w:r>
          </w:p>
        </w:tc>
        <w:tc>
          <w:tcPr>
            <w:tcW w:w="2058" w:type="pct"/>
            <w:tcBorders>
              <w:top w:val="single" w:sz="4" w:space="0" w:color="A5A5A5"/>
              <w:left w:val="single" w:sz="4" w:space="0" w:color="A5A5A5"/>
              <w:bottom w:val="single" w:sz="4" w:space="0" w:color="A5A5A5"/>
              <w:right w:val="single" w:sz="4" w:space="0" w:color="A5A5A5"/>
            </w:tcBorders>
            <w:vAlign w:val="center"/>
            <w:hideMark/>
          </w:tcPr>
          <w:p w14:paraId="24812112"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"REGIDOR AHORA SOMOS MAS"</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08DE747A" w14:textId="77777777" w:rsidR="00B132A0" w:rsidRPr="00B132A0" w:rsidRDefault="00B132A0" w:rsidP="00224D20">
            <w:pPr>
              <w:spacing w:after="0" w:line="240" w:lineRule="auto"/>
              <w:jc w:val="center"/>
              <w:rPr>
                <w:rFonts w:ascii="Arial" w:eastAsia="Times New Roman" w:hAnsi="Arial" w:cs="Arial"/>
                <w:color w:val="163454"/>
              </w:rPr>
            </w:pPr>
            <w:r w:rsidRPr="00B132A0">
              <w:rPr>
                <w:rFonts w:ascii="Arial" w:eastAsia="Times New Roman" w:hAnsi="Arial" w:cs="Arial"/>
                <w:color w:val="163454"/>
              </w:rPr>
              <w:t>RESOLUCIÓN DE TERMINACIÓN NO. 001 DEL 17 DE ENERO DE 2023</w:t>
            </w:r>
          </w:p>
        </w:tc>
      </w:tr>
    </w:tbl>
    <w:p w14:paraId="15BB575D"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3" w:history="1">
        <w:r w:rsidRPr="003E0340">
          <w:rPr>
            <w:rStyle w:val="Hipervnculo"/>
            <w:rFonts w:ascii="Arial" w:eastAsia="Arial" w:hAnsi="Arial" w:cs="Arial"/>
            <w:bCs/>
            <w:sz w:val="18"/>
            <w:szCs w:val="18"/>
          </w:rPr>
          <w:t>https://www.registraduria.gov.co/Historico-revocatorias-del-mandato.html</w:t>
        </w:r>
      </w:hyperlink>
    </w:p>
    <w:p w14:paraId="39A8AD9A" w14:textId="7D80DC5D" w:rsidR="00224D20" w:rsidRDefault="00224D20"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5392DAA3" w14:textId="18659D73"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BOYACA</w:t>
      </w:r>
    </w:p>
    <w:tbl>
      <w:tblPr>
        <w:tblW w:w="5000" w:type="pct"/>
        <w:tblCellMar>
          <w:left w:w="70" w:type="dxa"/>
          <w:right w:w="70" w:type="dxa"/>
        </w:tblCellMar>
        <w:tblLook w:val="04A0" w:firstRow="1" w:lastRow="0" w:firstColumn="1" w:lastColumn="0" w:noHBand="0" w:noVBand="1"/>
      </w:tblPr>
      <w:tblGrid>
        <w:gridCol w:w="2044"/>
        <w:gridCol w:w="3800"/>
        <w:gridCol w:w="3506"/>
      </w:tblGrid>
      <w:tr w:rsidR="00B132A0" w:rsidRPr="00224D20" w14:paraId="3C9CE878" w14:textId="77777777" w:rsidTr="00B132A0">
        <w:trPr>
          <w:trHeight w:val="300"/>
        </w:trPr>
        <w:tc>
          <w:tcPr>
            <w:tcW w:w="1093" w:type="pct"/>
            <w:tcBorders>
              <w:top w:val="single" w:sz="4" w:space="0" w:color="A5A5A5"/>
              <w:left w:val="single" w:sz="4" w:space="0" w:color="A5A5A5"/>
              <w:bottom w:val="single" w:sz="8" w:space="0" w:color="A5A5A5"/>
              <w:right w:val="single" w:sz="4" w:space="0" w:color="A5A5A5"/>
            </w:tcBorders>
            <w:vAlign w:val="center"/>
            <w:hideMark/>
          </w:tcPr>
          <w:p w14:paraId="56051210" w14:textId="77777777" w:rsidR="00B132A0" w:rsidRPr="00224D20" w:rsidRDefault="00B132A0" w:rsidP="00224D20">
            <w:pPr>
              <w:spacing w:after="0" w:line="240" w:lineRule="auto"/>
              <w:jc w:val="center"/>
              <w:rPr>
                <w:rFonts w:ascii="Verdana" w:eastAsia="Times New Roman" w:hAnsi="Verdana"/>
                <w:b/>
                <w:bCs/>
                <w:color w:val="163454"/>
              </w:rPr>
            </w:pPr>
            <w:r w:rsidRPr="00224D20">
              <w:rPr>
                <w:rFonts w:ascii="Verdana" w:eastAsia="Times New Roman" w:hAnsi="Verdana"/>
                <w:b/>
                <w:bCs/>
                <w:color w:val="163454"/>
              </w:rPr>
              <w:t>Municipio</w:t>
            </w:r>
          </w:p>
        </w:tc>
        <w:tc>
          <w:tcPr>
            <w:tcW w:w="2032" w:type="pct"/>
            <w:tcBorders>
              <w:top w:val="single" w:sz="4" w:space="0" w:color="A5A5A5"/>
              <w:left w:val="single" w:sz="4" w:space="0" w:color="A5A5A5"/>
              <w:bottom w:val="single" w:sz="8" w:space="0" w:color="A5A5A5"/>
              <w:right w:val="single" w:sz="4" w:space="0" w:color="A5A5A5"/>
            </w:tcBorders>
            <w:vAlign w:val="center"/>
            <w:hideMark/>
          </w:tcPr>
          <w:p w14:paraId="1B92D44B" w14:textId="77777777" w:rsidR="00B132A0" w:rsidRPr="00224D20" w:rsidRDefault="00B132A0" w:rsidP="00224D20">
            <w:pPr>
              <w:spacing w:after="0" w:line="240" w:lineRule="auto"/>
              <w:jc w:val="center"/>
              <w:rPr>
                <w:rFonts w:ascii="Verdana" w:eastAsia="Times New Roman" w:hAnsi="Verdana"/>
                <w:b/>
                <w:bCs/>
                <w:color w:val="163454"/>
              </w:rPr>
            </w:pPr>
            <w:r w:rsidRPr="00224D20">
              <w:rPr>
                <w:rFonts w:ascii="Verdana" w:eastAsia="Times New Roman" w:hAnsi="Verdana"/>
                <w:b/>
                <w:bCs/>
                <w:color w:val="163454"/>
              </w:rPr>
              <w:t>Título de la propuesta</w:t>
            </w:r>
          </w:p>
        </w:tc>
        <w:tc>
          <w:tcPr>
            <w:tcW w:w="1876" w:type="pct"/>
            <w:tcBorders>
              <w:top w:val="single" w:sz="4" w:space="0" w:color="A5A5A5"/>
              <w:left w:val="single" w:sz="4" w:space="0" w:color="A5A5A5"/>
              <w:bottom w:val="single" w:sz="8" w:space="0" w:color="A5A5A5"/>
              <w:right w:val="single" w:sz="4" w:space="0" w:color="A5A5A5"/>
            </w:tcBorders>
            <w:vAlign w:val="center"/>
            <w:hideMark/>
          </w:tcPr>
          <w:p w14:paraId="6AE70AF9" w14:textId="77777777" w:rsidR="00B132A0" w:rsidRPr="00224D20" w:rsidRDefault="00B132A0" w:rsidP="00224D20">
            <w:pPr>
              <w:spacing w:after="0" w:line="240" w:lineRule="auto"/>
              <w:jc w:val="center"/>
              <w:rPr>
                <w:rFonts w:ascii="Verdana" w:eastAsia="Times New Roman" w:hAnsi="Verdana"/>
                <w:b/>
                <w:bCs/>
                <w:color w:val="163454"/>
              </w:rPr>
            </w:pPr>
            <w:r w:rsidRPr="00224D20">
              <w:rPr>
                <w:rFonts w:ascii="Verdana" w:eastAsia="Times New Roman" w:hAnsi="Verdana"/>
                <w:b/>
                <w:bCs/>
                <w:color w:val="163454"/>
              </w:rPr>
              <w:t>Estado</w:t>
            </w:r>
          </w:p>
        </w:tc>
      </w:tr>
      <w:tr w:rsidR="00B132A0" w:rsidRPr="00224D20" w14:paraId="2508038F" w14:textId="77777777" w:rsidTr="00B132A0">
        <w:trPr>
          <w:trHeight w:val="855"/>
        </w:trPr>
        <w:tc>
          <w:tcPr>
            <w:tcW w:w="109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FE7774F"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GACHANTIVA</w:t>
            </w:r>
          </w:p>
        </w:tc>
        <w:tc>
          <w:tcPr>
            <w:tcW w:w="2032"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DD8CF37" w14:textId="77777777" w:rsidR="00B132A0" w:rsidRPr="00224D20" w:rsidRDefault="00B132A0" w:rsidP="00224D20">
            <w:pPr>
              <w:spacing w:after="0" w:line="240" w:lineRule="auto"/>
              <w:jc w:val="center"/>
              <w:rPr>
                <w:rFonts w:ascii="Verdana" w:eastAsia="Times New Roman" w:hAnsi="Verdana"/>
              </w:rPr>
            </w:pPr>
            <w:r w:rsidRPr="00224D20">
              <w:rPr>
                <w:rFonts w:ascii="Verdana" w:eastAsia="Times New Roman" w:hAnsi="Verdana"/>
              </w:rPr>
              <w:t>REVOCATORIA DEL MANDATO ALCALDE DE GACHANTIVA PEDRO ALOSO AGULLON</w:t>
            </w:r>
          </w:p>
        </w:tc>
        <w:tc>
          <w:tcPr>
            <w:tcW w:w="187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1924FB1"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RESOLUCIÓN DE ARCHIVO NO. 001 DEL 11 DE ENERO DE 2023</w:t>
            </w:r>
          </w:p>
        </w:tc>
      </w:tr>
      <w:tr w:rsidR="00B132A0" w:rsidRPr="00224D20" w14:paraId="6745C0CA" w14:textId="77777777" w:rsidTr="00B132A0">
        <w:trPr>
          <w:trHeight w:val="570"/>
        </w:trPr>
        <w:tc>
          <w:tcPr>
            <w:tcW w:w="1093" w:type="pct"/>
            <w:tcBorders>
              <w:top w:val="single" w:sz="4" w:space="0" w:color="A5A5A5"/>
              <w:left w:val="single" w:sz="4" w:space="0" w:color="A5A5A5"/>
              <w:bottom w:val="single" w:sz="4" w:space="0" w:color="A5A5A5"/>
              <w:right w:val="single" w:sz="4" w:space="0" w:color="A5A5A5"/>
            </w:tcBorders>
            <w:vAlign w:val="center"/>
            <w:hideMark/>
          </w:tcPr>
          <w:p w14:paraId="41F31EE2"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GÁMEZA</w:t>
            </w:r>
          </w:p>
        </w:tc>
        <w:tc>
          <w:tcPr>
            <w:tcW w:w="2032" w:type="pct"/>
            <w:tcBorders>
              <w:top w:val="single" w:sz="4" w:space="0" w:color="A5A5A5"/>
              <w:left w:val="single" w:sz="4" w:space="0" w:color="A5A5A5"/>
              <w:bottom w:val="single" w:sz="4" w:space="0" w:color="A5A5A5"/>
              <w:right w:val="single" w:sz="4" w:space="0" w:color="A5A5A5"/>
            </w:tcBorders>
            <w:vAlign w:val="center"/>
            <w:hideMark/>
          </w:tcPr>
          <w:p w14:paraId="26F49121"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REVOCATORIA DE MANDATO "POR LA DIGNIDAD Y RESPETO DE GÁMEZA"</w:t>
            </w:r>
          </w:p>
        </w:tc>
        <w:tc>
          <w:tcPr>
            <w:tcW w:w="1876" w:type="pct"/>
            <w:tcBorders>
              <w:top w:val="single" w:sz="4" w:space="0" w:color="A5A5A5"/>
              <w:left w:val="single" w:sz="4" w:space="0" w:color="A5A5A5"/>
              <w:bottom w:val="single" w:sz="4" w:space="0" w:color="A5A5A5"/>
              <w:right w:val="single" w:sz="4" w:space="0" w:color="A5A5A5"/>
            </w:tcBorders>
            <w:vAlign w:val="center"/>
            <w:hideMark/>
          </w:tcPr>
          <w:p w14:paraId="0F706E57"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RESOLUCIÓN DE ARCHIVO NO. DEL 13 DE ENERO DE 2023</w:t>
            </w:r>
          </w:p>
        </w:tc>
      </w:tr>
      <w:tr w:rsidR="00B132A0" w:rsidRPr="00224D20" w14:paraId="76C5FF52" w14:textId="77777777" w:rsidTr="00B132A0">
        <w:trPr>
          <w:trHeight w:val="570"/>
        </w:trPr>
        <w:tc>
          <w:tcPr>
            <w:tcW w:w="109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AC55B5B"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VILLA DE LEYVA</w:t>
            </w:r>
          </w:p>
        </w:tc>
        <w:tc>
          <w:tcPr>
            <w:tcW w:w="2032"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04E781E"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VILLA DE LEYVA SOMOS TODOS</w:t>
            </w:r>
          </w:p>
        </w:tc>
        <w:tc>
          <w:tcPr>
            <w:tcW w:w="187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D62EA5F"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RESOLUCIÓN DE ARCHIVO NO. 001 DEL 12 DE ENERO DE 2023</w:t>
            </w:r>
          </w:p>
        </w:tc>
      </w:tr>
      <w:tr w:rsidR="00B132A0" w:rsidRPr="00224D20" w14:paraId="3E634D93" w14:textId="77777777" w:rsidTr="00B132A0">
        <w:trPr>
          <w:trHeight w:val="855"/>
        </w:trPr>
        <w:tc>
          <w:tcPr>
            <w:tcW w:w="1093" w:type="pct"/>
            <w:tcBorders>
              <w:top w:val="single" w:sz="4" w:space="0" w:color="A5A5A5"/>
              <w:left w:val="single" w:sz="4" w:space="0" w:color="A5A5A5"/>
              <w:bottom w:val="single" w:sz="4" w:space="0" w:color="A5A5A5"/>
              <w:right w:val="single" w:sz="4" w:space="0" w:color="A5A5A5"/>
            </w:tcBorders>
            <w:vAlign w:val="center"/>
            <w:hideMark/>
          </w:tcPr>
          <w:p w14:paraId="649FF60E"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TUNJA</w:t>
            </w:r>
          </w:p>
        </w:tc>
        <w:tc>
          <w:tcPr>
            <w:tcW w:w="2032" w:type="pct"/>
            <w:tcBorders>
              <w:top w:val="single" w:sz="4" w:space="0" w:color="A5A5A5"/>
              <w:left w:val="single" w:sz="4" w:space="0" w:color="A5A5A5"/>
              <w:bottom w:val="single" w:sz="4" w:space="0" w:color="A5A5A5"/>
              <w:right w:val="single" w:sz="4" w:space="0" w:color="A5A5A5"/>
            </w:tcBorders>
            <w:vAlign w:val="center"/>
            <w:hideMark/>
          </w:tcPr>
          <w:p w14:paraId="67AF61A2" w14:textId="77777777" w:rsidR="00B132A0" w:rsidRPr="00224D20" w:rsidRDefault="00B132A0" w:rsidP="00224D20">
            <w:pPr>
              <w:spacing w:after="0" w:line="240" w:lineRule="auto"/>
              <w:jc w:val="center"/>
              <w:rPr>
                <w:rFonts w:ascii="Verdana" w:eastAsia="Times New Roman" w:hAnsi="Verdana"/>
              </w:rPr>
            </w:pPr>
            <w:r w:rsidRPr="00224D20">
              <w:rPr>
                <w:rFonts w:ascii="Verdana" w:eastAsia="Times New Roman" w:hAnsi="Verdana"/>
              </w:rPr>
              <w:t>REVOCATORIA DEL MANDATO DEL ALCALDE ALEJANDRO FUNEME GONZALEZ</w:t>
            </w:r>
          </w:p>
        </w:tc>
        <w:tc>
          <w:tcPr>
            <w:tcW w:w="1876" w:type="pct"/>
            <w:tcBorders>
              <w:top w:val="single" w:sz="4" w:space="0" w:color="A5A5A5"/>
              <w:left w:val="single" w:sz="4" w:space="0" w:color="A5A5A5"/>
              <w:bottom w:val="single" w:sz="4" w:space="0" w:color="A5A5A5"/>
              <w:right w:val="single" w:sz="4" w:space="0" w:color="A5A5A5"/>
            </w:tcBorders>
            <w:vAlign w:val="center"/>
            <w:hideMark/>
          </w:tcPr>
          <w:p w14:paraId="4E4168EE" w14:textId="77777777" w:rsidR="00B132A0" w:rsidRPr="00224D20" w:rsidRDefault="00B132A0" w:rsidP="00224D20">
            <w:pPr>
              <w:spacing w:after="0" w:line="240" w:lineRule="auto"/>
              <w:jc w:val="center"/>
              <w:rPr>
                <w:rFonts w:ascii="Verdana" w:eastAsia="Times New Roman" w:hAnsi="Verdana"/>
                <w:color w:val="163454"/>
              </w:rPr>
            </w:pPr>
            <w:r w:rsidRPr="00224D20">
              <w:rPr>
                <w:rFonts w:ascii="Verdana" w:eastAsia="Times New Roman" w:hAnsi="Verdana"/>
                <w:color w:val="163454"/>
              </w:rPr>
              <w:t>RESOLUCIÓN DE TERMINACIÓN NO. 003 DEL 13 DE ENERO DE 2023</w:t>
            </w:r>
          </w:p>
        </w:tc>
      </w:tr>
    </w:tbl>
    <w:p w14:paraId="4F135124"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4" w:history="1">
        <w:r w:rsidRPr="003E0340">
          <w:rPr>
            <w:rStyle w:val="Hipervnculo"/>
            <w:rFonts w:ascii="Arial" w:eastAsia="Arial" w:hAnsi="Arial" w:cs="Arial"/>
            <w:bCs/>
            <w:sz w:val="18"/>
            <w:szCs w:val="18"/>
          </w:rPr>
          <w:t>https://www.registraduria.gov.co/Historico-revocatorias-del-mandato.html</w:t>
        </w:r>
      </w:hyperlink>
    </w:p>
    <w:p w14:paraId="19BF74E9" w14:textId="170455F5" w:rsidR="00224D20" w:rsidRDefault="00224D20"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1C6260FD" w14:textId="638E4B61" w:rsidR="00E047A5" w:rsidRDefault="00E047A5" w:rsidP="00E047A5">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CALDAS</w:t>
      </w:r>
    </w:p>
    <w:tbl>
      <w:tblPr>
        <w:tblW w:w="5000" w:type="pct"/>
        <w:tblCellMar>
          <w:left w:w="70" w:type="dxa"/>
          <w:right w:w="70" w:type="dxa"/>
        </w:tblCellMar>
        <w:tblLook w:val="04A0" w:firstRow="1" w:lastRow="0" w:firstColumn="1" w:lastColumn="0" w:noHBand="0" w:noVBand="1"/>
      </w:tblPr>
      <w:tblGrid>
        <w:gridCol w:w="1896"/>
        <w:gridCol w:w="3869"/>
        <w:gridCol w:w="3585"/>
      </w:tblGrid>
      <w:tr w:rsidR="00E047A5" w:rsidRPr="00E45C56" w14:paraId="03CFACFC" w14:textId="77777777" w:rsidTr="00E047A5">
        <w:trPr>
          <w:trHeight w:val="300"/>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1D050CFB" w14:textId="77777777" w:rsidR="00E047A5" w:rsidRPr="00E45C56" w:rsidRDefault="00E047A5"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65CFBE31" w14:textId="77777777" w:rsidR="00E047A5" w:rsidRPr="00E45C56" w:rsidRDefault="00E047A5"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6DC042CD" w14:textId="77777777" w:rsidR="00E047A5" w:rsidRPr="00E45C56" w:rsidRDefault="00E047A5"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E047A5" w:rsidRPr="00E45C56" w14:paraId="52B665A5" w14:textId="77777777" w:rsidTr="00E047A5">
        <w:trPr>
          <w:trHeight w:val="570"/>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DFFFFE3"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MANIZALES</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1087B77"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DE PIE POR MANIZALES</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D752918"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001 DEL 28 DE ENERO DE 2022</w:t>
            </w:r>
          </w:p>
        </w:tc>
      </w:tr>
      <w:tr w:rsidR="00E047A5" w:rsidRPr="00E45C56" w14:paraId="4BE3F943" w14:textId="77777777" w:rsidTr="00E047A5">
        <w:trPr>
          <w:trHeight w:val="1140"/>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01C26ED0"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CHINCHINA</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1B21D8CA" w14:textId="78F364A1" w:rsidR="00E047A5" w:rsidRPr="00E45C56" w:rsidRDefault="00E047A5" w:rsidP="00E45C56">
            <w:pPr>
              <w:spacing w:after="0" w:line="240" w:lineRule="auto"/>
              <w:jc w:val="center"/>
              <w:rPr>
                <w:rFonts w:ascii="Arial" w:eastAsia="Times New Roman" w:hAnsi="Arial" w:cs="Arial"/>
              </w:rPr>
            </w:pPr>
            <w:r w:rsidRPr="00E45C56">
              <w:rPr>
                <w:rFonts w:ascii="Arial" w:eastAsia="Times New Roman" w:hAnsi="Arial" w:cs="Arial"/>
              </w:rPr>
              <w:t>REVOCATORIA DEL MANDATO ALCALDE DE CHINCHINA CALDAS EDUARDO ANDRES GRISALES LOPEZ (..)</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7C866BD6"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bl>
    <w:p w14:paraId="611943E6" w14:textId="77777777" w:rsidR="00641443" w:rsidRDefault="00641443" w:rsidP="00641443">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5" w:history="1">
        <w:r w:rsidRPr="003E0340">
          <w:rPr>
            <w:rStyle w:val="Hipervnculo"/>
            <w:rFonts w:ascii="Arial" w:eastAsia="Arial" w:hAnsi="Arial" w:cs="Arial"/>
            <w:bCs/>
            <w:sz w:val="18"/>
            <w:szCs w:val="18"/>
          </w:rPr>
          <w:t>https://www.registraduria.gov.co/Historico-revocatorias-del-mandato.html</w:t>
        </w:r>
      </w:hyperlink>
    </w:p>
    <w:p w14:paraId="41CE05F1" w14:textId="39817170"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35E9A4F6" w14:textId="2743CA82" w:rsidR="00E047A5" w:rsidRDefault="00E047A5" w:rsidP="00E047A5">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DE CAQUETA</w:t>
      </w:r>
    </w:p>
    <w:tbl>
      <w:tblPr>
        <w:tblW w:w="5000" w:type="pct"/>
        <w:tblCellMar>
          <w:left w:w="70" w:type="dxa"/>
          <w:right w:w="70" w:type="dxa"/>
        </w:tblCellMar>
        <w:tblLook w:val="04A0" w:firstRow="1" w:lastRow="0" w:firstColumn="1" w:lastColumn="0" w:noHBand="0" w:noVBand="1"/>
      </w:tblPr>
      <w:tblGrid>
        <w:gridCol w:w="1896"/>
        <w:gridCol w:w="3869"/>
        <w:gridCol w:w="3585"/>
      </w:tblGrid>
      <w:tr w:rsidR="00E047A5" w:rsidRPr="00E45C56" w14:paraId="3FC7DB7C" w14:textId="77777777" w:rsidTr="00E047A5">
        <w:trPr>
          <w:trHeight w:val="300"/>
          <w:tblHeader/>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653B7280" w14:textId="77777777" w:rsidR="00E047A5" w:rsidRPr="00E45C56" w:rsidRDefault="00E047A5"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34A488E5" w14:textId="77777777" w:rsidR="00E047A5" w:rsidRPr="00E45C56" w:rsidRDefault="00E047A5"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272489D1" w14:textId="77777777" w:rsidR="00E047A5" w:rsidRPr="00E45C56" w:rsidRDefault="00E047A5"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E047A5" w:rsidRPr="00E45C56" w14:paraId="4451FAEB" w14:textId="77777777" w:rsidTr="00E047A5">
        <w:trPr>
          <w:trHeight w:val="1710"/>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6AFD1D1"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VALPARAISO</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21115EB"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 xml:space="preserve">REVOCATORIA DEL MANDATO DEL ALCALDE DE VALPARAISO (CAQUETA) HARLINZON RAMIREZ ROJAS, PERIODO </w:t>
            </w:r>
            <w:r w:rsidRPr="00E45C56">
              <w:rPr>
                <w:rFonts w:ascii="Arial" w:eastAsia="Times New Roman" w:hAnsi="Arial" w:cs="Arial"/>
                <w:color w:val="163454"/>
              </w:rPr>
              <w:br/>
              <w:t>2020-2023 VALPARAISO NO AGUANTA MAS, USTED DECIDE</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482ADCB"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CUMPLIMIENTO NO. 029 DEL 30 DE DICIEMBRE 2022</w:t>
            </w:r>
          </w:p>
        </w:tc>
      </w:tr>
      <w:tr w:rsidR="00E047A5" w:rsidRPr="00E45C56" w14:paraId="2DA8067B" w14:textId="77777777" w:rsidTr="00E047A5">
        <w:trPr>
          <w:trHeight w:val="855"/>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4FE06AB1"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CARTAGENA DEL CHAIRA</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6F69E403" w14:textId="77777777" w:rsidR="00E047A5" w:rsidRPr="00E45C56" w:rsidRDefault="00E047A5" w:rsidP="00E45C56">
            <w:pPr>
              <w:spacing w:after="0" w:line="240" w:lineRule="auto"/>
              <w:jc w:val="center"/>
              <w:rPr>
                <w:rFonts w:ascii="Arial" w:eastAsia="Times New Roman" w:hAnsi="Arial" w:cs="Arial"/>
              </w:rPr>
            </w:pPr>
            <w:r w:rsidRPr="00E45C56">
              <w:rPr>
                <w:rFonts w:ascii="Arial" w:eastAsia="Times New Roman" w:hAnsi="Arial" w:cs="Arial"/>
              </w:rPr>
              <w:t>REVOCATORIA DEL MANDATO ALCALDE DE CARTAGENA DE CHAIRA EDILBERTO MOLIA</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4C5D2D84"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18 DE ENERO DE 2023</w:t>
            </w:r>
          </w:p>
        </w:tc>
      </w:tr>
      <w:tr w:rsidR="00E047A5" w:rsidRPr="00E45C56" w14:paraId="1D56FC58" w14:textId="77777777" w:rsidTr="00E047A5">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A3DDC33"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SAN VICENTE DEL CAGUAN</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2359933"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COMNITE MUNICIPAL PRO REVOCATORIA DEL ALCALDE 2020-2023</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D42F8FE" w14:textId="77777777" w:rsidR="00E047A5" w:rsidRPr="00E45C56" w:rsidRDefault="00E047A5"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01 DEL 18 DE ENERO DE 2023</w:t>
            </w:r>
          </w:p>
        </w:tc>
      </w:tr>
    </w:tbl>
    <w:p w14:paraId="331CC16C"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6" w:history="1">
        <w:r w:rsidRPr="003E0340">
          <w:rPr>
            <w:rStyle w:val="Hipervnculo"/>
            <w:rFonts w:ascii="Arial" w:eastAsia="Arial" w:hAnsi="Arial" w:cs="Arial"/>
            <w:bCs/>
            <w:sz w:val="18"/>
            <w:szCs w:val="18"/>
          </w:rPr>
          <w:t>https://www.registraduria.gov.co/Historico-revocatorias-del-mandato.html</w:t>
        </w:r>
      </w:hyperlink>
    </w:p>
    <w:p w14:paraId="2280E3EB" w14:textId="77777777"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2C00EBD2" w14:textId="3D106E91" w:rsidR="00224D2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CASANARE</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E45C56" w14:paraId="48283FF3" w14:textId="77777777" w:rsidTr="00B132A0">
        <w:trPr>
          <w:trHeight w:val="300"/>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4FD30D43"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6EB09516"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07544D5B"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4A1DD64C" w14:textId="77777777" w:rsidTr="00B132A0">
        <w:trPr>
          <w:trHeight w:val="1140"/>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B341B2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AGUAZUL</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903A71B"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REVOCATORIA DEL MANDATO DE LA ALCALESA DE AGUAZUL JHOANA MORENO POR INCUMPLIMIENTO DE COMPROMISOS CON EL PUEBLO</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C2E5FC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20 DE ENERO DE 2023</w:t>
            </w:r>
          </w:p>
        </w:tc>
      </w:tr>
      <w:tr w:rsidR="00B132A0" w:rsidRPr="00E45C56" w14:paraId="711C0623"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6E933A6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OROCUE</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21337F9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"VEJUCO"</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4FB1BFE8"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012 DEL 24 DE MAYO DE 2022</w:t>
            </w:r>
          </w:p>
        </w:tc>
      </w:tr>
      <w:tr w:rsidR="00B132A0" w:rsidRPr="00E45C56" w14:paraId="3D3D95A3" w14:textId="77777777" w:rsidTr="00B132A0">
        <w:trPr>
          <w:trHeight w:val="570"/>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F3407F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MANÍ</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A2256A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DE MANDATO ALCADE DE MANÍ CASANARE</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26379A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012 DEL 07 DE JUNIO DE 2022</w:t>
            </w:r>
          </w:p>
        </w:tc>
      </w:tr>
      <w:tr w:rsidR="00B132A0" w:rsidRPr="00E45C56" w14:paraId="672FF6E6" w14:textId="77777777" w:rsidTr="00B132A0">
        <w:trPr>
          <w:trHeight w:val="570"/>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399571B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MONTERREY</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3537FDE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 UN PUEBLO SOBERANO Y DIGNO</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401455E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01 DEL 05 DE ENERO DE 2023</w:t>
            </w:r>
          </w:p>
        </w:tc>
      </w:tr>
      <w:tr w:rsidR="00B132A0" w:rsidRPr="00E45C56" w14:paraId="227D048A" w14:textId="77777777" w:rsidTr="00B132A0">
        <w:trPr>
          <w:trHeight w:val="570"/>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BD741F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NA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C0B5E9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 UN DEPARTAMENTO CON DIGNIDAD</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B381B5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13 DEL 13 DE ENERO DE 2023</w:t>
            </w:r>
          </w:p>
        </w:tc>
      </w:tr>
      <w:tr w:rsidR="00B132A0" w:rsidRPr="00E45C56" w14:paraId="6F1D46B1"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47EBC62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PAZ DE ARIPORO</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3B1DA135"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REVOCATORIA DE MANDATO ALCADESA EUNICE ESCOBAR BERNAL</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7ABE3C5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001 DEL 04 DE ENERO DE 2023</w:t>
            </w:r>
          </w:p>
        </w:tc>
      </w:tr>
      <w:tr w:rsidR="00B132A0" w:rsidRPr="00E45C56" w14:paraId="65A6E1E9" w14:textId="77777777" w:rsidTr="00B132A0">
        <w:trPr>
          <w:trHeight w:val="1140"/>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A35142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MONTERREY</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1540720"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 DEL AMNDATO CONTA EL CARGO DE ALCALDE DE MONTERREY CASANARE CARLOS IVAN DIAZ SOLANO</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FA2050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002 DEL 18 DE ENERO DE 2023</w:t>
            </w:r>
          </w:p>
        </w:tc>
      </w:tr>
    </w:tbl>
    <w:p w14:paraId="713522EC"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7" w:history="1">
        <w:r w:rsidRPr="003E0340">
          <w:rPr>
            <w:rStyle w:val="Hipervnculo"/>
            <w:rFonts w:ascii="Arial" w:eastAsia="Arial" w:hAnsi="Arial" w:cs="Arial"/>
            <w:bCs/>
            <w:sz w:val="18"/>
            <w:szCs w:val="18"/>
          </w:rPr>
          <w:t>https://www.registraduria.gov.co/Historico-revocatorias-del-mandato.html</w:t>
        </w:r>
      </w:hyperlink>
    </w:p>
    <w:p w14:paraId="7E6769AA" w14:textId="604D8AE1"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19D5B7C7" w14:textId="2E31E1EA"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4AB4883A" w14:textId="0ADAF815" w:rsidR="00B132A0" w:rsidRDefault="00B132A0"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0D6BFD65" w14:textId="7126347A"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CAUCA</w:t>
      </w:r>
    </w:p>
    <w:tbl>
      <w:tblPr>
        <w:tblW w:w="5000" w:type="pct"/>
        <w:tblCellMar>
          <w:left w:w="70" w:type="dxa"/>
          <w:right w:w="70" w:type="dxa"/>
        </w:tblCellMar>
        <w:tblLook w:val="04A0" w:firstRow="1" w:lastRow="0" w:firstColumn="1" w:lastColumn="0" w:noHBand="0" w:noVBand="1"/>
      </w:tblPr>
      <w:tblGrid>
        <w:gridCol w:w="1910"/>
        <w:gridCol w:w="3837"/>
        <w:gridCol w:w="3603"/>
      </w:tblGrid>
      <w:tr w:rsidR="00B132A0" w:rsidRPr="00E45C56" w14:paraId="113B3954" w14:textId="77777777" w:rsidTr="00B132A0">
        <w:trPr>
          <w:trHeight w:val="300"/>
        </w:trPr>
        <w:tc>
          <w:tcPr>
            <w:tcW w:w="1021" w:type="pct"/>
            <w:tcBorders>
              <w:top w:val="single" w:sz="4" w:space="0" w:color="A5A5A5"/>
              <w:left w:val="single" w:sz="4" w:space="0" w:color="A5A5A5"/>
              <w:bottom w:val="single" w:sz="8" w:space="0" w:color="A5A5A5"/>
              <w:right w:val="single" w:sz="4" w:space="0" w:color="A5A5A5"/>
            </w:tcBorders>
            <w:vAlign w:val="center"/>
            <w:hideMark/>
          </w:tcPr>
          <w:p w14:paraId="258ADB1C" w14:textId="77777777" w:rsidR="00B132A0" w:rsidRPr="00E45C56" w:rsidRDefault="00B132A0" w:rsidP="00E45C56">
            <w:pPr>
              <w:spacing w:after="0" w:line="240" w:lineRule="auto"/>
              <w:jc w:val="center"/>
              <w:rPr>
                <w:rFonts w:ascii="Verdana" w:eastAsia="Times New Roman" w:hAnsi="Verdana"/>
                <w:b/>
                <w:bCs/>
                <w:color w:val="163454"/>
              </w:rPr>
            </w:pPr>
            <w:r w:rsidRPr="00E45C56">
              <w:rPr>
                <w:rFonts w:ascii="Verdana" w:eastAsia="Times New Roman" w:hAnsi="Verdana"/>
                <w:b/>
                <w:bCs/>
                <w:color w:val="163454"/>
              </w:rPr>
              <w:t>Municipio</w:t>
            </w:r>
          </w:p>
        </w:tc>
        <w:tc>
          <w:tcPr>
            <w:tcW w:w="2052" w:type="pct"/>
            <w:tcBorders>
              <w:top w:val="single" w:sz="4" w:space="0" w:color="A5A5A5"/>
              <w:left w:val="single" w:sz="4" w:space="0" w:color="A5A5A5"/>
              <w:bottom w:val="single" w:sz="8" w:space="0" w:color="A5A5A5"/>
              <w:right w:val="single" w:sz="4" w:space="0" w:color="A5A5A5"/>
            </w:tcBorders>
            <w:vAlign w:val="center"/>
            <w:hideMark/>
          </w:tcPr>
          <w:p w14:paraId="5B047E2A" w14:textId="77777777" w:rsidR="00B132A0" w:rsidRPr="00E45C56" w:rsidRDefault="00B132A0" w:rsidP="00E45C56">
            <w:pPr>
              <w:spacing w:after="0" w:line="240" w:lineRule="auto"/>
              <w:jc w:val="center"/>
              <w:rPr>
                <w:rFonts w:ascii="Verdana" w:eastAsia="Times New Roman" w:hAnsi="Verdana"/>
                <w:b/>
                <w:bCs/>
                <w:color w:val="163454"/>
              </w:rPr>
            </w:pPr>
            <w:r w:rsidRPr="00E45C56">
              <w:rPr>
                <w:rFonts w:ascii="Verdana" w:eastAsia="Times New Roman" w:hAnsi="Verdana"/>
                <w:b/>
                <w:bCs/>
                <w:color w:val="163454"/>
              </w:rPr>
              <w:t>Título de la propuesta</w:t>
            </w:r>
          </w:p>
        </w:tc>
        <w:tc>
          <w:tcPr>
            <w:tcW w:w="1927" w:type="pct"/>
            <w:tcBorders>
              <w:top w:val="single" w:sz="4" w:space="0" w:color="A5A5A5"/>
              <w:left w:val="single" w:sz="4" w:space="0" w:color="A5A5A5"/>
              <w:bottom w:val="single" w:sz="8" w:space="0" w:color="A5A5A5"/>
              <w:right w:val="single" w:sz="4" w:space="0" w:color="A5A5A5"/>
            </w:tcBorders>
            <w:vAlign w:val="center"/>
            <w:hideMark/>
          </w:tcPr>
          <w:p w14:paraId="5668E58D" w14:textId="77777777" w:rsidR="00B132A0" w:rsidRPr="00E45C56" w:rsidRDefault="00B132A0" w:rsidP="00E45C56">
            <w:pPr>
              <w:spacing w:after="0" w:line="240" w:lineRule="auto"/>
              <w:jc w:val="center"/>
              <w:rPr>
                <w:rFonts w:ascii="Verdana" w:eastAsia="Times New Roman" w:hAnsi="Verdana"/>
                <w:b/>
                <w:bCs/>
                <w:color w:val="163454"/>
              </w:rPr>
            </w:pPr>
            <w:r w:rsidRPr="00E45C56">
              <w:rPr>
                <w:rFonts w:ascii="Verdana" w:eastAsia="Times New Roman" w:hAnsi="Verdana"/>
                <w:b/>
                <w:bCs/>
                <w:color w:val="163454"/>
              </w:rPr>
              <w:t>Estado</w:t>
            </w:r>
          </w:p>
        </w:tc>
      </w:tr>
      <w:tr w:rsidR="00B132A0" w:rsidRPr="00E45C56" w14:paraId="5716A220" w14:textId="77777777" w:rsidTr="00B132A0">
        <w:trPr>
          <w:trHeight w:val="855"/>
        </w:trPr>
        <w:tc>
          <w:tcPr>
            <w:tcW w:w="102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B712C15"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POPAYAN</w:t>
            </w:r>
          </w:p>
        </w:tc>
        <w:tc>
          <w:tcPr>
            <w:tcW w:w="2052"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FB50BCD" w14:textId="77777777" w:rsidR="00B132A0" w:rsidRPr="00E45C56" w:rsidRDefault="00B132A0" w:rsidP="00E45C56">
            <w:pPr>
              <w:spacing w:after="0" w:line="240" w:lineRule="auto"/>
              <w:jc w:val="center"/>
              <w:rPr>
                <w:rFonts w:ascii="Verdana" w:eastAsia="Times New Roman" w:hAnsi="Verdana"/>
              </w:rPr>
            </w:pPr>
            <w:r w:rsidRPr="00E45C56">
              <w:rPr>
                <w:rFonts w:ascii="Verdana" w:eastAsia="Times New Roman" w:hAnsi="Verdana"/>
              </w:rPr>
              <w:t>REVOCATORIA DEL MANDATO DEL SEÑOR JUAN CARLOS CASTRILLON</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F92A026"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RESOLUCIÓN DE DESISITIMIENTO NO. 002 DEL 17 DE JUNIO DE 2021</w:t>
            </w:r>
          </w:p>
        </w:tc>
      </w:tr>
      <w:tr w:rsidR="00B132A0" w:rsidRPr="00E45C56" w14:paraId="47D0D7A4" w14:textId="77777777" w:rsidTr="00B132A0">
        <w:trPr>
          <w:trHeight w:val="570"/>
        </w:trPr>
        <w:tc>
          <w:tcPr>
            <w:tcW w:w="1021" w:type="pct"/>
            <w:tcBorders>
              <w:top w:val="single" w:sz="4" w:space="0" w:color="A5A5A5"/>
              <w:left w:val="single" w:sz="4" w:space="0" w:color="A5A5A5"/>
              <w:bottom w:val="single" w:sz="4" w:space="0" w:color="A5A5A5"/>
              <w:right w:val="single" w:sz="4" w:space="0" w:color="A5A5A5"/>
            </w:tcBorders>
            <w:vAlign w:val="center"/>
            <w:hideMark/>
          </w:tcPr>
          <w:p w14:paraId="07869A50"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PUERTO TEJADA</w:t>
            </w:r>
          </w:p>
        </w:tc>
        <w:tc>
          <w:tcPr>
            <w:tcW w:w="2052" w:type="pct"/>
            <w:tcBorders>
              <w:top w:val="single" w:sz="4" w:space="0" w:color="A5A5A5"/>
              <w:left w:val="single" w:sz="4" w:space="0" w:color="A5A5A5"/>
              <w:bottom w:val="single" w:sz="4" w:space="0" w:color="A5A5A5"/>
              <w:right w:val="single" w:sz="4" w:space="0" w:color="A5A5A5"/>
            </w:tcBorders>
            <w:vAlign w:val="center"/>
            <w:hideMark/>
          </w:tcPr>
          <w:p w14:paraId="51DAB412"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COMITÉ REVOCATORIA PRIMERO NUESTRA GENTE</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4E3AFB8B"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RESOLUCIÓN DE DESISTIMIENTO NO. 002 DE 08 DE JULIO DE 2021</w:t>
            </w:r>
          </w:p>
        </w:tc>
      </w:tr>
      <w:tr w:rsidR="00B132A0" w:rsidRPr="00E45C56" w14:paraId="045C3433" w14:textId="77777777" w:rsidTr="00B132A0">
        <w:trPr>
          <w:trHeight w:val="855"/>
        </w:trPr>
        <w:tc>
          <w:tcPr>
            <w:tcW w:w="102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07D63B6"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VILLA RICA</w:t>
            </w:r>
          </w:p>
        </w:tc>
        <w:tc>
          <w:tcPr>
            <w:tcW w:w="2052"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566EEDE"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"VILLARICA DESPIERTA"</w:t>
            </w:r>
          </w:p>
        </w:tc>
        <w:tc>
          <w:tcPr>
            <w:tcW w:w="192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8E6ABDE"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RESOLUCIÓN DE NO CUMPLIMIENTO NO. 022 DEL 27 DE DICIEMBRE DE 2022</w:t>
            </w:r>
          </w:p>
        </w:tc>
      </w:tr>
      <w:tr w:rsidR="00B132A0" w:rsidRPr="00E45C56" w14:paraId="1A564568" w14:textId="77777777" w:rsidTr="00B132A0">
        <w:trPr>
          <w:trHeight w:val="855"/>
        </w:trPr>
        <w:tc>
          <w:tcPr>
            <w:tcW w:w="1021" w:type="pct"/>
            <w:tcBorders>
              <w:top w:val="single" w:sz="4" w:space="0" w:color="A5A5A5"/>
              <w:left w:val="single" w:sz="4" w:space="0" w:color="A5A5A5"/>
              <w:bottom w:val="single" w:sz="4" w:space="0" w:color="A5A5A5"/>
              <w:right w:val="single" w:sz="4" w:space="0" w:color="A5A5A5"/>
            </w:tcBorders>
            <w:vAlign w:val="center"/>
            <w:hideMark/>
          </w:tcPr>
          <w:p w14:paraId="42CDD294"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SANTANDER DE QUILICHAO</w:t>
            </w:r>
          </w:p>
        </w:tc>
        <w:tc>
          <w:tcPr>
            <w:tcW w:w="2052" w:type="pct"/>
            <w:tcBorders>
              <w:top w:val="single" w:sz="4" w:space="0" w:color="A5A5A5"/>
              <w:left w:val="single" w:sz="4" w:space="0" w:color="A5A5A5"/>
              <w:bottom w:val="single" w:sz="4" w:space="0" w:color="A5A5A5"/>
              <w:right w:val="single" w:sz="4" w:space="0" w:color="A5A5A5"/>
            </w:tcBorders>
            <w:vAlign w:val="center"/>
            <w:hideMark/>
          </w:tcPr>
          <w:p w14:paraId="6D143DE5"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REVOCATORIA LUCY CHAO!!!</w:t>
            </w:r>
          </w:p>
        </w:tc>
        <w:tc>
          <w:tcPr>
            <w:tcW w:w="1927" w:type="pct"/>
            <w:tcBorders>
              <w:top w:val="single" w:sz="4" w:space="0" w:color="A5A5A5"/>
              <w:left w:val="single" w:sz="4" w:space="0" w:color="A5A5A5"/>
              <w:bottom w:val="single" w:sz="4" w:space="0" w:color="A5A5A5"/>
              <w:right w:val="single" w:sz="4" w:space="0" w:color="A5A5A5"/>
            </w:tcBorders>
            <w:vAlign w:val="center"/>
            <w:hideMark/>
          </w:tcPr>
          <w:p w14:paraId="3C977AFE"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RESOLUCIÓN DE TERMINACIÓN NO. 001 DEL 19 DE ENERO DE 2023</w:t>
            </w:r>
          </w:p>
        </w:tc>
      </w:tr>
    </w:tbl>
    <w:p w14:paraId="1E89BE02"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8" w:history="1">
        <w:r w:rsidRPr="003E0340">
          <w:rPr>
            <w:rStyle w:val="Hipervnculo"/>
            <w:rFonts w:ascii="Arial" w:eastAsia="Arial" w:hAnsi="Arial" w:cs="Arial"/>
            <w:bCs/>
            <w:sz w:val="18"/>
            <w:szCs w:val="18"/>
          </w:rPr>
          <w:t>https://www.registraduria.gov.co/Historico-revocatorias-del-mandato.html</w:t>
        </w:r>
      </w:hyperlink>
    </w:p>
    <w:p w14:paraId="2D2864AC" w14:textId="3D224342"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667B1AA8" w14:textId="4E340B74"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CESAR</w:t>
      </w:r>
    </w:p>
    <w:tbl>
      <w:tblPr>
        <w:tblW w:w="5000" w:type="pct"/>
        <w:tblCellMar>
          <w:left w:w="70" w:type="dxa"/>
          <w:right w:w="70" w:type="dxa"/>
        </w:tblCellMar>
        <w:tblLook w:val="04A0" w:firstRow="1" w:lastRow="0" w:firstColumn="1" w:lastColumn="0" w:noHBand="0" w:noVBand="1"/>
      </w:tblPr>
      <w:tblGrid>
        <w:gridCol w:w="1931"/>
        <w:gridCol w:w="3834"/>
        <w:gridCol w:w="3585"/>
      </w:tblGrid>
      <w:tr w:rsidR="00B132A0" w:rsidRPr="00E45C56" w14:paraId="21BD6AE0" w14:textId="77777777" w:rsidTr="00B132A0">
        <w:trPr>
          <w:trHeight w:val="300"/>
        </w:trPr>
        <w:tc>
          <w:tcPr>
            <w:tcW w:w="1033" w:type="pct"/>
            <w:tcBorders>
              <w:top w:val="single" w:sz="4" w:space="0" w:color="A5A5A5"/>
              <w:left w:val="single" w:sz="4" w:space="0" w:color="A5A5A5"/>
              <w:bottom w:val="single" w:sz="8" w:space="0" w:color="A5A5A5"/>
              <w:right w:val="single" w:sz="4" w:space="0" w:color="A5A5A5"/>
            </w:tcBorders>
            <w:vAlign w:val="center"/>
            <w:hideMark/>
          </w:tcPr>
          <w:p w14:paraId="4F29C65E"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50" w:type="pct"/>
            <w:tcBorders>
              <w:top w:val="single" w:sz="4" w:space="0" w:color="A5A5A5"/>
              <w:left w:val="single" w:sz="4" w:space="0" w:color="A5A5A5"/>
              <w:bottom w:val="single" w:sz="8" w:space="0" w:color="A5A5A5"/>
              <w:right w:val="single" w:sz="4" w:space="0" w:color="A5A5A5"/>
            </w:tcBorders>
            <w:vAlign w:val="center"/>
            <w:hideMark/>
          </w:tcPr>
          <w:p w14:paraId="10ABD0BA"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2A733B79"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3BC0BA8D" w14:textId="77777777" w:rsidTr="00B132A0">
        <w:trPr>
          <w:trHeight w:val="855"/>
        </w:trPr>
        <w:tc>
          <w:tcPr>
            <w:tcW w:w="103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3E06CF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AGUACHICA</w:t>
            </w:r>
          </w:p>
        </w:tc>
        <w:tc>
          <w:tcPr>
            <w:tcW w:w="205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3C001F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 UNA AGUACHICA CON DERECHOS</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8172A5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005 DEL 28 DE ENERO DE 2021</w:t>
            </w:r>
          </w:p>
        </w:tc>
      </w:tr>
      <w:tr w:rsidR="00B132A0" w:rsidRPr="00E45C56" w14:paraId="686FB932" w14:textId="77777777" w:rsidTr="00B132A0">
        <w:trPr>
          <w:trHeight w:val="855"/>
        </w:trPr>
        <w:tc>
          <w:tcPr>
            <w:tcW w:w="1033" w:type="pct"/>
            <w:tcBorders>
              <w:top w:val="single" w:sz="4" w:space="0" w:color="A5A5A5"/>
              <w:left w:val="single" w:sz="4" w:space="0" w:color="A5A5A5"/>
              <w:bottom w:val="single" w:sz="4" w:space="0" w:color="A5A5A5"/>
              <w:right w:val="single" w:sz="4" w:space="0" w:color="A5A5A5"/>
            </w:tcBorders>
            <w:vAlign w:val="center"/>
            <w:hideMark/>
          </w:tcPr>
          <w:p w14:paraId="7CC03FC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SAN ALBERTO</w:t>
            </w:r>
          </w:p>
        </w:tc>
        <w:tc>
          <w:tcPr>
            <w:tcW w:w="2050" w:type="pct"/>
            <w:tcBorders>
              <w:top w:val="single" w:sz="4" w:space="0" w:color="A5A5A5"/>
              <w:left w:val="single" w:sz="4" w:space="0" w:color="A5A5A5"/>
              <w:bottom w:val="single" w:sz="4" w:space="0" w:color="A5A5A5"/>
              <w:right w:val="single" w:sz="4" w:space="0" w:color="A5A5A5"/>
            </w:tcBorders>
            <w:vAlign w:val="center"/>
            <w:hideMark/>
          </w:tcPr>
          <w:p w14:paraId="765C7A6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DEL MANDATO</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54D0C70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021 DEL 10 DE JUNIO DE 2022</w:t>
            </w:r>
          </w:p>
        </w:tc>
      </w:tr>
      <w:tr w:rsidR="00B132A0" w:rsidRPr="00E45C56" w14:paraId="435E6ECD" w14:textId="77777777" w:rsidTr="00B132A0">
        <w:trPr>
          <w:trHeight w:val="1140"/>
        </w:trPr>
        <w:tc>
          <w:tcPr>
            <w:tcW w:w="103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B4F343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VALLEDUPAR</w:t>
            </w:r>
          </w:p>
        </w:tc>
        <w:tc>
          <w:tcPr>
            <w:tcW w:w="205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8923D4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 xml:space="preserve">COMITE REVOCATORIA POR INCONFORMIDAD DE LA </w:t>
            </w:r>
            <w:r w:rsidRPr="00E45C56">
              <w:rPr>
                <w:rFonts w:ascii="Arial" w:eastAsia="Times New Roman" w:hAnsi="Arial" w:cs="Arial"/>
                <w:color w:val="163454"/>
              </w:rPr>
              <w:br/>
              <w:t>CIUDADANIA (AMIGOS CON LIDERAZGO "UNIDOS SOMOS MAS")</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D45A1D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009 DE 08 DE NOVIEMBRE 2021</w:t>
            </w:r>
          </w:p>
        </w:tc>
      </w:tr>
      <w:tr w:rsidR="00B132A0" w:rsidRPr="00E45C56" w14:paraId="73FDE42E" w14:textId="77777777" w:rsidTr="00B132A0">
        <w:trPr>
          <w:trHeight w:val="855"/>
        </w:trPr>
        <w:tc>
          <w:tcPr>
            <w:tcW w:w="1033" w:type="pct"/>
            <w:tcBorders>
              <w:top w:val="single" w:sz="4" w:space="0" w:color="A5A5A5"/>
              <w:left w:val="single" w:sz="4" w:space="0" w:color="A5A5A5"/>
              <w:bottom w:val="single" w:sz="4" w:space="0" w:color="A5A5A5"/>
              <w:right w:val="single" w:sz="4" w:space="0" w:color="A5A5A5"/>
            </w:tcBorders>
            <w:vAlign w:val="center"/>
            <w:hideMark/>
          </w:tcPr>
          <w:p w14:paraId="1F29FFC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AGUACHICA</w:t>
            </w:r>
          </w:p>
        </w:tc>
        <w:tc>
          <w:tcPr>
            <w:tcW w:w="2050" w:type="pct"/>
            <w:tcBorders>
              <w:top w:val="single" w:sz="4" w:space="0" w:color="A5A5A5"/>
              <w:left w:val="single" w:sz="4" w:space="0" w:color="A5A5A5"/>
              <w:bottom w:val="single" w:sz="4" w:space="0" w:color="A5A5A5"/>
              <w:right w:val="single" w:sz="4" w:space="0" w:color="A5A5A5"/>
            </w:tcBorders>
            <w:vAlign w:val="center"/>
            <w:hideMark/>
          </w:tcPr>
          <w:p w14:paraId="2946AF5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 EL AGUA POTABLE Y CERO CORRUPCIÒN</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17C176F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029 DEL 08 DE FEBRERO 2021</w:t>
            </w:r>
          </w:p>
        </w:tc>
      </w:tr>
      <w:tr w:rsidR="00B132A0" w:rsidRPr="00E45C56" w14:paraId="5B05EFD0" w14:textId="77777777" w:rsidTr="00B132A0">
        <w:trPr>
          <w:trHeight w:val="855"/>
        </w:trPr>
        <w:tc>
          <w:tcPr>
            <w:tcW w:w="103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089CD4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AGUACHICA</w:t>
            </w:r>
          </w:p>
        </w:tc>
        <w:tc>
          <w:tcPr>
            <w:tcW w:w="205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193C36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 UNA AGUACHICA DEMOCRATICA, PARTICIPATIVA Y SIN NEPOTISMO</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CBD08C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CUMPLIMIENTO NO. 096 DEL 07 DE JULIO DE 2022</w:t>
            </w:r>
          </w:p>
        </w:tc>
      </w:tr>
      <w:tr w:rsidR="00B132A0" w:rsidRPr="00E45C56" w14:paraId="1454EAA9" w14:textId="77777777" w:rsidTr="00B132A0">
        <w:trPr>
          <w:trHeight w:val="855"/>
        </w:trPr>
        <w:tc>
          <w:tcPr>
            <w:tcW w:w="1033" w:type="pct"/>
            <w:tcBorders>
              <w:top w:val="single" w:sz="4" w:space="0" w:color="A5A5A5"/>
              <w:left w:val="single" w:sz="4" w:space="0" w:color="A5A5A5"/>
              <w:bottom w:val="single" w:sz="4" w:space="0" w:color="A5A5A5"/>
              <w:right w:val="single" w:sz="4" w:space="0" w:color="A5A5A5"/>
            </w:tcBorders>
            <w:vAlign w:val="center"/>
            <w:hideMark/>
          </w:tcPr>
          <w:p w14:paraId="2F88DB5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COPEY</w:t>
            </w:r>
          </w:p>
        </w:tc>
        <w:tc>
          <w:tcPr>
            <w:tcW w:w="2050" w:type="pct"/>
            <w:tcBorders>
              <w:top w:val="single" w:sz="4" w:space="0" w:color="A5A5A5"/>
              <w:left w:val="single" w:sz="4" w:space="0" w:color="A5A5A5"/>
              <w:bottom w:val="single" w:sz="4" w:space="0" w:color="A5A5A5"/>
              <w:right w:val="single" w:sz="4" w:space="0" w:color="A5A5A5"/>
            </w:tcBorders>
            <w:vAlign w:val="center"/>
            <w:hideMark/>
          </w:tcPr>
          <w:p w14:paraId="3053A39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COPEY CUENTA CONMIGO</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13B7FC4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026 DEL 16 DE JUNIO DE 2022</w:t>
            </w:r>
          </w:p>
        </w:tc>
      </w:tr>
      <w:tr w:rsidR="00B132A0" w:rsidRPr="00E45C56" w14:paraId="6444DC50" w14:textId="77777777" w:rsidTr="00B132A0">
        <w:trPr>
          <w:trHeight w:val="855"/>
        </w:trPr>
        <w:tc>
          <w:tcPr>
            <w:tcW w:w="103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AE87DD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PASO</w:t>
            </w:r>
          </w:p>
        </w:tc>
        <w:tc>
          <w:tcPr>
            <w:tcW w:w="205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430132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PASO DEMOCRATICO Y PARTICIPATIVO. ¡SI A LA REVOCATORIA¡</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35C3AB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19 DE ENERO DE 2023</w:t>
            </w:r>
          </w:p>
        </w:tc>
      </w:tr>
      <w:tr w:rsidR="00B132A0" w:rsidRPr="00E45C56" w14:paraId="6B0C66C2" w14:textId="77777777" w:rsidTr="00B132A0">
        <w:trPr>
          <w:trHeight w:val="855"/>
        </w:trPr>
        <w:tc>
          <w:tcPr>
            <w:tcW w:w="1033" w:type="pct"/>
            <w:tcBorders>
              <w:top w:val="single" w:sz="4" w:space="0" w:color="A5A5A5"/>
              <w:left w:val="single" w:sz="4" w:space="0" w:color="A5A5A5"/>
              <w:bottom w:val="single" w:sz="4" w:space="0" w:color="A5A5A5"/>
              <w:right w:val="single" w:sz="4" w:space="0" w:color="A5A5A5"/>
            </w:tcBorders>
            <w:vAlign w:val="center"/>
            <w:hideMark/>
          </w:tcPr>
          <w:p w14:paraId="5872DE3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BOSCONIA</w:t>
            </w:r>
          </w:p>
        </w:tc>
        <w:tc>
          <w:tcPr>
            <w:tcW w:w="2050" w:type="pct"/>
            <w:tcBorders>
              <w:top w:val="single" w:sz="4" w:space="0" w:color="A5A5A5"/>
              <w:left w:val="single" w:sz="4" w:space="0" w:color="A5A5A5"/>
              <w:bottom w:val="single" w:sz="4" w:space="0" w:color="A5A5A5"/>
              <w:right w:val="single" w:sz="4" w:space="0" w:color="A5A5A5"/>
            </w:tcBorders>
            <w:vAlign w:val="center"/>
            <w:hideMark/>
          </w:tcPr>
          <w:p w14:paraId="49C3859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"UNIDOS POR BOSCONIA" REIVINDICANDO NUESTROS DERECHOS</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6CEA13F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bl>
    <w:p w14:paraId="254B1963"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19" w:history="1">
        <w:r w:rsidRPr="003E0340">
          <w:rPr>
            <w:rStyle w:val="Hipervnculo"/>
            <w:rFonts w:ascii="Arial" w:eastAsia="Arial" w:hAnsi="Arial" w:cs="Arial"/>
            <w:bCs/>
            <w:sz w:val="18"/>
            <w:szCs w:val="18"/>
          </w:rPr>
          <w:t>https://www.registraduria.gov.co/Historico-revocatorias-del-mandato.html</w:t>
        </w:r>
      </w:hyperlink>
    </w:p>
    <w:p w14:paraId="16CDA16E" w14:textId="5F15880A"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5810DA0C" w14:textId="3174F2DD"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CHOCÓ</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E45C56" w14:paraId="5736F382" w14:textId="77777777" w:rsidTr="00B132A0">
        <w:trPr>
          <w:trHeight w:val="300"/>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4FA41997"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657693E3"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11146A19"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77B62297"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C5F59A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BOJAYA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10057A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UN BOJAYA PARA TODOS</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52E992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DESISITIMIENTO NO. 018 DEL 30 DE AGOSTO DE 2021</w:t>
            </w:r>
          </w:p>
        </w:tc>
      </w:tr>
      <w:tr w:rsidR="00B132A0" w:rsidRPr="00E45C56" w14:paraId="607A2566"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112FC09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QUIBDO</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6FFBEC18"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FIRME POR UN MEJOR QUIBDÓ</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2E9D380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004 DEL 24 DE DICIEMBRE DE 2021</w:t>
            </w:r>
          </w:p>
        </w:tc>
      </w:tr>
      <w:tr w:rsidR="00B132A0" w:rsidRPr="00E45C56" w14:paraId="6FE89A93"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D51BFD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ATRATO</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4392B2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DE MANDATO ALCALDE DE ATRATO CHOCO</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038D8F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027 DEL 23 JUNIO DE 2022</w:t>
            </w:r>
          </w:p>
        </w:tc>
      </w:tr>
    </w:tbl>
    <w:p w14:paraId="4D19A974" w14:textId="4C79771A" w:rsidR="00437874" w:rsidRDefault="00437874" w:rsidP="00437874">
      <w:pPr>
        <w:pBdr>
          <w:top w:val="nil"/>
          <w:left w:val="nil"/>
          <w:bottom w:val="nil"/>
          <w:right w:val="nil"/>
          <w:between w:val="nil"/>
        </w:pBdr>
        <w:shd w:val="clear" w:color="auto" w:fill="FFFFFF"/>
        <w:spacing w:after="0" w:line="240" w:lineRule="auto"/>
        <w:jc w:val="both"/>
        <w:rPr>
          <w:rStyle w:val="Hipervnculo"/>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0" w:history="1">
        <w:r w:rsidRPr="003E0340">
          <w:rPr>
            <w:rStyle w:val="Hipervnculo"/>
            <w:rFonts w:ascii="Arial" w:eastAsia="Arial" w:hAnsi="Arial" w:cs="Arial"/>
            <w:bCs/>
            <w:sz w:val="18"/>
            <w:szCs w:val="18"/>
          </w:rPr>
          <w:t>https://www.registraduria.gov.co/Historico-revocatorias-del-mandato.html</w:t>
        </w:r>
      </w:hyperlink>
    </w:p>
    <w:p w14:paraId="6ADB0778" w14:textId="6FBA7D6D" w:rsidR="00B132A0" w:rsidRDefault="00B132A0" w:rsidP="00437874">
      <w:pPr>
        <w:pBdr>
          <w:top w:val="nil"/>
          <w:left w:val="nil"/>
          <w:bottom w:val="nil"/>
          <w:right w:val="nil"/>
          <w:between w:val="nil"/>
        </w:pBdr>
        <w:shd w:val="clear" w:color="auto" w:fill="FFFFFF"/>
        <w:spacing w:after="0" w:line="240" w:lineRule="auto"/>
        <w:jc w:val="both"/>
        <w:rPr>
          <w:rStyle w:val="Hipervnculo"/>
          <w:rFonts w:ascii="Arial" w:eastAsia="Arial" w:hAnsi="Arial" w:cs="Arial"/>
          <w:bCs/>
          <w:sz w:val="18"/>
          <w:szCs w:val="18"/>
        </w:rPr>
      </w:pPr>
    </w:p>
    <w:p w14:paraId="606AC218" w14:textId="5CDB0D98" w:rsidR="00B132A0" w:rsidRDefault="00B132A0"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p>
    <w:p w14:paraId="52F63F00" w14:textId="2105C5D5" w:rsidR="00E45C56"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CORDOBA</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E45C56" w14:paraId="1069BCBB" w14:textId="77777777" w:rsidTr="00B132A0">
        <w:trPr>
          <w:trHeight w:val="300"/>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3599FFEE"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6FFC1743"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35156252"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16259C42"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EAC569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SAN CARLOS</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482F54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SALVEMOS A SAN CARLOS</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F09CDB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CUMPLIMIENTO NO. 024 DEL 27 DE DICIEMBRE DE 2022</w:t>
            </w:r>
          </w:p>
        </w:tc>
      </w:tr>
      <w:tr w:rsidR="00B132A0" w:rsidRPr="00E45C56" w14:paraId="1797FBB5"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572BB96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MONTERIA</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4375694F"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 xml:space="preserve">REVOCATORIA DEL MANDATO ALCALDE DE MONTERIA </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0A55C5F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029 DEL 22 DE SEPTIEMBRE DE 2021</w:t>
            </w:r>
          </w:p>
        </w:tc>
      </w:tr>
      <w:tr w:rsidR="00B132A0" w:rsidRPr="00E45C56" w14:paraId="538AE298"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36B0D1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MONTERIA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CE32D9D"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REVOCATORIA DEL MANDATO ALCALDE DE MONTERIA CARLOS ALBERTO ORDOSGOTIA SANIN</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259A13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bl>
    <w:p w14:paraId="6C86B3B6"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1" w:history="1">
        <w:r w:rsidRPr="003E0340">
          <w:rPr>
            <w:rStyle w:val="Hipervnculo"/>
            <w:rFonts w:ascii="Arial" w:eastAsia="Arial" w:hAnsi="Arial" w:cs="Arial"/>
            <w:bCs/>
            <w:sz w:val="18"/>
            <w:szCs w:val="18"/>
          </w:rPr>
          <w:t>https://www.registraduria.gov.co/Historico-revocatorias-del-mandato.html</w:t>
        </w:r>
      </w:hyperlink>
    </w:p>
    <w:p w14:paraId="699D25A0" w14:textId="38DB7335"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55DF9131" w14:textId="6D0DA85C"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b/>
          <w:sz w:val="24"/>
          <w:szCs w:val="24"/>
        </w:rPr>
        <w:t>DEPARTAMENTO CUNDINAMARCA</w:t>
      </w:r>
    </w:p>
    <w:tbl>
      <w:tblPr>
        <w:tblW w:w="5000" w:type="pct"/>
        <w:tblCellMar>
          <w:left w:w="70" w:type="dxa"/>
          <w:right w:w="70" w:type="dxa"/>
        </w:tblCellMar>
        <w:tblLook w:val="04A0" w:firstRow="1" w:lastRow="0" w:firstColumn="1" w:lastColumn="0" w:noHBand="0" w:noVBand="1"/>
      </w:tblPr>
      <w:tblGrid>
        <w:gridCol w:w="1844"/>
        <w:gridCol w:w="3899"/>
        <w:gridCol w:w="3607"/>
      </w:tblGrid>
      <w:tr w:rsidR="00B132A0" w:rsidRPr="00E45C56" w14:paraId="69C1B69B" w14:textId="77777777" w:rsidTr="00B132A0">
        <w:trPr>
          <w:trHeight w:val="300"/>
          <w:tblHeader/>
        </w:trPr>
        <w:tc>
          <w:tcPr>
            <w:tcW w:w="986" w:type="pct"/>
            <w:tcBorders>
              <w:top w:val="single" w:sz="4" w:space="0" w:color="A5A5A5"/>
              <w:left w:val="single" w:sz="4" w:space="0" w:color="A5A5A5"/>
              <w:bottom w:val="single" w:sz="8" w:space="0" w:color="A5A5A5"/>
              <w:right w:val="single" w:sz="4" w:space="0" w:color="A5A5A5"/>
            </w:tcBorders>
            <w:vAlign w:val="center"/>
            <w:hideMark/>
          </w:tcPr>
          <w:p w14:paraId="3FAF2203"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85" w:type="pct"/>
            <w:tcBorders>
              <w:top w:val="single" w:sz="4" w:space="0" w:color="A5A5A5"/>
              <w:left w:val="single" w:sz="4" w:space="0" w:color="A5A5A5"/>
              <w:bottom w:val="single" w:sz="8" w:space="0" w:color="A5A5A5"/>
              <w:right w:val="single" w:sz="4" w:space="0" w:color="A5A5A5"/>
            </w:tcBorders>
            <w:vAlign w:val="center"/>
            <w:hideMark/>
          </w:tcPr>
          <w:p w14:paraId="3CB8B40B"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29" w:type="pct"/>
            <w:tcBorders>
              <w:top w:val="single" w:sz="4" w:space="0" w:color="A5A5A5"/>
              <w:left w:val="single" w:sz="4" w:space="0" w:color="A5A5A5"/>
              <w:bottom w:val="single" w:sz="8" w:space="0" w:color="A5A5A5"/>
              <w:right w:val="single" w:sz="4" w:space="0" w:color="A5A5A5"/>
            </w:tcBorders>
            <w:vAlign w:val="center"/>
            <w:hideMark/>
          </w:tcPr>
          <w:p w14:paraId="14DFD381"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35508679" w14:textId="77777777" w:rsidTr="00B132A0">
        <w:trPr>
          <w:trHeight w:val="1140"/>
        </w:trPr>
        <w:tc>
          <w:tcPr>
            <w:tcW w:w="98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AF1929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SUSA</w:t>
            </w:r>
          </w:p>
        </w:tc>
        <w:tc>
          <w:tcPr>
            <w:tcW w:w="208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09103F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 xml:space="preserve">MECANISMO DE PARTICIPACION CIUDADANA REVOCATORIA </w:t>
            </w:r>
            <w:r w:rsidRPr="00E45C56">
              <w:rPr>
                <w:rFonts w:ascii="Arial" w:eastAsia="Times New Roman" w:hAnsi="Arial" w:cs="Arial"/>
                <w:color w:val="163454"/>
              </w:rPr>
              <w:br/>
              <w:t>DE MANDATO "SUSA POR LA REVOCATORIA"</w:t>
            </w:r>
          </w:p>
        </w:tc>
        <w:tc>
          <w:tcPr>
            <w:tcW w:w="19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652108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CUMPLIMIENTO NO. 16 DEL 21 DE DICIEMBRE 2021</w:t>
            </w:r>
          </w:p>
        </w:tc>
      </w:tr>
      <w:tr w:rsidR="00B132A0" w:rsidRPr="00E45C56" w14:paraId="2BE6EE02" w14:textId="77777777" w:rsidTr="00B132A0">
        <w:trPr>
          <w:trHeight w:val="570"/>
        </w:trPr>
        <w:tc>
          <w:tcPr>
            <w:tcW w:w="986" w:type="pct"/>
            <w:tcBorders>
              <w:top w:val="single" w:sz="4" w:space="0" w:color="A5A5A5"/>
              <w:left w:val="single" w:sz="4" w:space="0" w:color="A5A5A5"/>
              <w:bottom w:val="single" w:sz="4" w:space="0" w:color="A5A5A5"/>
              <w:right w:val="single" w:sz="4" w:space="0" w:color="A5A5A5"/>
            </w:tcBorders>
            <w:vAlign w:val="center"/>
            <w:hideMark/>
          </w:tcPr>
          <w:p w14:paraId="575FEE1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TOCANCIPA</w:t>
            </w:r>
          </w:p>
        </w:tc>
        <w:tc>
          <w:tcPr>
            <w:tcW w:w="2085" w:type="pct"/>
            <w:tcBorders>
              <w:top w:val="single" w:sz="4" w:space="0" w:color="A5A5A5"/>
              <w:left w:val="single" w:sz="4" w:space="0" w:color="A5A5A5"/>
              <w:bottom w:val="single" w:sz="4" w:space="0" w:color="A5A5A5"/>
              <w:right w:val="single" w:sz="4" w:space="0" w:color="A5A5A5"/>
            </w:tcBorders>
            <w:vAlign w:val="center"/>
            <w:hideMark/>
          </w:tcPr>
          <w:p w14:paraId="163D849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PUEBLO ES SUPERIOR A SUS DIRIGENTES</w:t>
            </w:r>
          </w:p>
        </w:tc>
        <w:tc>
          <w:tcPr>
            <w:tcW w:w="1929" w:type="pct"/>
            <w:tcBorders>
              <w:top w:val="single" w:sz="4" w:space="0" w:color="A5A5A5"/>
              <w:left w:val="single" w:sz="4" w:space="0" w:color="A5A5A5"/>
              <w:bottom w:val="single" w:sz="4" w:space="0" w:color="A5A5A5"/>
              <w:right w:val="single" w:sz="4" w:space="0" w:color="A5A5A5"/>
            </w:tcBorders>
            <w:vAlign w:val="center"/>
            <w:hideMark/>
          </w:tcPr>
          <w:p w14:paraId="5114F42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020 DEL 27 DE MAYO DE 2022</w:t>
            </w:r>
          </w:p>
        </w:tc>
      </w:tr>
      <w:tr w:rsidR="00B132A0" w:rsidRPr="00E45C56" w14:paraId="52994AB7"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8AE6E3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TOCANCIPA</w:t>
            </w:r>
          </w:p>
        </w:tc>
        <w:tc>
          <w:tcPr>
            <w:tcW w:w="208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6C6A03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RECUPEREMOS A TOCANCIPA</w:t>
            </w:r>
          </w:p>
        </w:tc>
        <w:tc>
          <w:tcPr>
            <w:tcW w:w="19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CFCA02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006 DEL 12 DE OCTUBRE DE 2021</w:t>
            </w:r>
          </w:p>
        </w:tc>
      </w:tr>
      <w:tr w:rsidR="00B132A0" w:rsidRPr="00E45C56" w14:paraId="69F2E321"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vAlign w:val="center"/>
            <w:hideMark/>
          </w:tcPr>
          <w:p w14:paraId="3177484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TOCANCIPA</w:t>
            </w:r>
          </w:p>
        </w:tc>
        <w:tc>
          <w:tcPr>
            <w:tcW w:w="2085" w:type="pct"/>
            <w:tcBorders>
              <w:top w:val="single" w:sz="4" w:space="0" w:color="A5A5A5"/>
              <w:left w:val="single" w:sz="4" w:space="0" w:color="A5A5A5"/>
              <w:bottom w:val="single" w:sz="4" w:space="0" w:color="A5A5A5"/>
              <w:right w:val="single" w:sz="4" w:space="0" w:color="A5A5A5"/>
            </w:tcBorders>
            <w:vAlign w:val="center"/>
            <w:hideMark/>
          </w:tcPr>
          <w:p w14:paraId="481D9C4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TOCANCIPA Y SUS SUEÑOS</w:t>
            </w:r>
          </w:p>
        </w:tc>
        <w:tc>
          <w:tcPr>
            <w:tcW w:w="1929" w:type="pct"/>
            <w:tcBorders>
              <w:top w:val="single" w:sz="4" w:space="0" w:color="A5A5A5"/>
              <w:left w:val="single" w:sz="4" w:space="0" w:color="A5A5A5"/>
              <w:bottom w:val="single" w:sz="4" w:space="0" w:color="A5A5A5"/>
              <w:right w:val="single" w:sz="4" w:space="0" w:color="A5A5A5"/>
            </w:tcBorders>
            <w:vAlign w:val="center"/>
            <w:hideMark/>
          </w:tcPr>
          <w:p w14:paraId="3301DFC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008 DEL 08 DE MARZO DE 2021</w:t>
            </w:r>
          </w:p>
        </w:tc>
      </w:tr>
      <w:tr w:rsidR="00B132A0" w:rsidRPr="00E45C56" w14:paraId="1C00304C"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7ED38B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ROSAL</w:t>
            </w:r>
          </w:p>
        </w:tc>
        <w:tc>
          <w:tcPr>
            <w:tcW w:w="208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2A4A3F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ROSAL PARA LA GENTE</w:t>
            </w:r>
          </w:p>
        </w:tc>
        <w:tc>
          <w:tcPr>
            <w:tcW w:w="19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133D1B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r w:rsidR="00B132A0" w:rsidRPr="00E45C56" w14:paraId="32FA104D"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vAlign w:val="center"/>
            <w:hideMark/>
          </w:tcPr>
          <w:p w14:paraId="74FB723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GUADUAS</w:t>
            </w:r>
          </w:p>
        </w:tc>
        <w:tc>
          <w:tcPr>
            <w:tcW w:w="2085" w:type="pct"/>
            <w:tcBorders>
              <w:top w:val="single" w:sz="4" w:space="0" w:color="A5A5A5"/>
              <w:left w:val="single" w:sz="4" w:space="0" w:color="A5A5A5"/>
              <w:bottom w:val="single" w:sz="4" w:space="0" w:color="A5A5A5"/>
              <w:right w:val="single" w:sz="4" w:space="0" w:color="A5A5A5"/>
            </w:tcBorders>
            <w:vAlign w:val="center"/>
            <w:hideMark/>
          </w:tcPr>
          <w:p w14:paraId="6D5A3F3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PROGRESO Y TRANSPARENCIA POR LA VILLA DE GUADUAS</w:t>
            </w:r>
          </w:p>
        </w:tc>
        <w:tc>
          <w:tcPr>
            <w:tcW w:w="1929" w:type="pct"/>
            <w:tcBorders>
              <w:top w:val="single" w:sz="4" w:space="0" w:color="A5A5A5"/>
              <w:left w:val="single" w:sz="4" w:space="0" w:color="A5A5A5"/>
              <w:bottom w:val="single" w:sz="4" w:space="0" w:color="A5A5A5"/>
              <w:right w:val="single" w:sz="4" w:space="0" w:color="A5A5A5"/>
            </w:tcBorders>
            <w:vAlign w:val="center"/>
            <w:hideMark/>
          </w:tcPr>
          <w:p w14:paraId="3A38E01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 xml:space="preserve">RESOLUCIÓN DE DESISTIMIENTO NO. 006 DEL 24 DE SEPTIEMBRE DE 2021 </w:t>
            </w:r>
          </w:p>
        </w:tc>
      </w:tr>
      <w:tr w:rsidR="00B132A0" w:rsidRPr="00E45C56" w14:paraId="7A9E424C"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2C4480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LA CALERA</w:t>
            </w:r>
          </w:p>
        </w:tc>
        <w:tc>
          <w:tcPr>
            <w:tcW w:w="208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F0D3779"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REVOCATORIA DEL MANDATO ALCALDE DE LA CALERA CARLOS CENEN ESCOBAR</w:t>
            </w:r>
          </w:p>
        </w:tc>
        <w:tc>
          <w:tcPr>
            <w:tcW w:w="19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915F68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r w:rsidR="00B132A0" w:rsidRPr="00E45C56" w14:paraId="567331C0"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vAlign w:val="center"/>
            <w:hideMark/>
          </w:tcPr>
          <w:p w14:paraId="695D2CD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CAJICA</w:t>
            </w:r>
          </w:p>
        </w:tc>
        <w:tc>
          <w:tcPr>
            <w:tcW w:w="2085" w:type="pct"/>
            <w:tcBorders>
              <w:top w:val="single" w:sz="4" w:space="0" w:color="A5A5A5"/>
              <w:left w:val="single" w:sz="4" w:space="0" w:color="A5A5A5"/>
              <w:bottom w:val="single" w:sz="4" w:space="0" w:color="A5A5A5"/>
              <w:right w:val="single" w:sz="4" w:space="0" w:color="A5A5A5"/>
            </w:tcBorders>
            <w:vAlign w:val="center"/>
            <w:hideMark/>
          </w:tcPr>
          <w:p w14:paraId="368E61A4"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REVOCATORIA DEL MANDATO ALCALDE MUNICIPAL DE CAJICA FABIO HERNAN RAMIREZ</w:t>
            </w:r>
          </w:p>
        </w:tc>
        <w:tc>
          <w:tcPr>
            <w:tcW w:w="1929" w:type="pct"/>
            <w:tcBorders>
              <w:top w:val="single" w:sz="4" w:space="0" w:color="A5A5A5"/>
              <w:left w:val="single" w:sz="4" w:space="0" w:color="A5A5A5"/>
              <w:bottom w:val="single" w:sz="4" w:space="0" w:color="A5A5A5"/>
              <w:right w:val="single" w:sz="4" w:space="0" w:color="A5A5A5"/>
            </w:tcBorders>
            <w:vAlign w:val="center"/>
            <w:hideMark/>
          </w:tcPr>
          <w:p w14:paraId="0F449E2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30 DEL 22 DE SEPTIEMBRE DE 2022.</w:t>
            </w:r>
          </w:p>
        </w:tc>
      </w:tr>
      <w:tr w:rsidR="00B132A0" w:rsidRPr="00E45C56" w14:paraId="684A835D"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4F5C67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GIRARDOT</w:t>
            </w:r>
          </w:p>
        </w:tc>
        <w:tc>
          <w:tcPr>
            <w:tcW w:w="208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3CA848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 UN NUEVO GIRARDOT</w:t>
            </w:r>
          </w:p>
        </w:tc>
        <w:tc>
          <w:tcPr>
            <w:tcW w:w="19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B4B716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032 DEL 09 DE NOVIEMBRE DE 2022</w:t>
            </w:r>
          </w:p>
        </w:tc>
      </w:tr>
      <w:tr w:rsidR="00B132A0" w:rsidRPr="00E45C56" w14:paraId="24DB9DC9"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vAlign w:val="center"/>
            <w:hideMark/>
          </w:tcPr>
          <w:p w14:paraId="10B402E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GIRARDOT</w:t>
            </w:r>
          </w:p>
        </w:tc>
        <w:tc>
          <w:tcPr>
            <w:tcW w:w="2085" w:type="pct"/>
            <w:tcBorders>
              <w:top w:val="single" w:sz="4" w:space="0" w:color="A5A5A5"/>
              <w:left w:val="single" w:sz="4" w:space="0" w:color="A5A5A5"/>
              <w:bottom w:val="single" w:sz="4" w:space="0" w:color="A5A5A5"/>
              <w:right w:val="single" w:sz="4" w:space="0" w:color="A5A5A5"/>
            </w:tcBorders>
            <w:vAlign w:val="center"/>
            <w:hideMark/>
          </w:tcPr>
          <w:p w14:paraId="64DF14F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GIRARDOT SOMOS MAS</w:t>
            </w:r>
          </w:p>
        </w:tc>
        <w:tc>
          <w:tcPr>
            <w:tcW w:w="1929" w:type="pct"/>
            <w:tcBorders>
              <w:top w:val="single" w:sz="4" w:space="0" w:color="A5A5A5"/>
              <w:left w:val="single" w:sz="4" w:space="0" w:color="A5A5A5"/>
              <w:bottom w:val="single" w:sz="4" w:space="0" w:color="A5A5A5"/>
              <w:right w:val="single" w:sz="4" w:space="0" w:color="A5A5A5"/>
            </w:tcBorders>
            <w:vAlign w:val="center"/>
            <w:hideMark/>
          </w:tcPr>
          <w:p w14:paraId="5D33BCB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DESISITIMIENTO NO. 015 DEL 24 DE SEPTIEMBRE DE 2021</w:t>
            </w:r>
          </w:p>
        </w:tc>
      </w:tr>
      <w:tr w:rsidR="00B132A0" w:rsidRPr="00E45C56" w14:paraId="46F09F9B"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E844288"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MADRID</w:t>
            </w:r>
          </w:p>
        </w:tc>
        <w:tc>
          <w:tcPr>
            <w:tcW w:w="208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2F9163B"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HORA DE AONDICIONAR NUESTRO QUERIDO MADRID CON EL VERDADERO PROCESO QUE MERECE</w:t>
            </w:r>
          </w:p>
        </w:tc>
        <w:tc>
          <w:tcPr>
            <w:tcW w:w="19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8D6791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001 DEL 14 DE ENERO DE 2022</w:t>
            </w:r>
          </w:p>
        </w:tc>
      </w:tr>
      <w:tr w:rsidR="00B132A0" w:rsidRPr="00E45C56" w14:paraId="45D89CD7"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vAlign w:val="center"/>
            <w:hideMark/>
          </w:tcPr>
          <w:p w14:paraId="4CEB4DA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PUERTO SALGAR</w:t>
            </w:r>
          </w:p>
        </w:tc>
        <w:tc>
          <w:tcPr>
            <w:tcW w:w="2085" w:type="pct"/>
            <w:tcBorders>
              <w:top w:val="single" w:sz="4" w:space="0" w:color="A5A5A5"/>
              <w:left w:val="single" w:sz="4" w:space="0" w:color="A5A5A5"/>
              <w:bottom w:val="single" w:sz="4" w:space="0" w:color="A5A5A5"/>
              <w:right w:val="single" w:sz="4" w:space="0" w:color="A5A5A5"/>
            </w:tcBorders>
            <w:vAlign w:val="center"/>
            <w:hideMark/>
          </w:tcPr>
          <w:p w14:paraId="7A0F4D7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REVOCAR PARA AVANZAR</w:t>
            </w:r>
          </w:p>
        </w:tc>
        <w:tc>
          <w:tcPr>
            <w:tcW w:w="1929" w:type="pct"/>
            <w:tcBorders>
              <w:top w:val="single" w:sz="4" w:space="0" w:color="A5A5A5"/>
              <w:left w:val="single" w:sz="4" w:space="0" w:color="A5A5A5"/>
              <w:bottom w:val="single" w:sz="4" w:space="0" w:color="A5A5A5"/>
              <w:right w:val="single" w:sz="4" w:space="0" w:color="A5A5A5"/>
            </w:tcBorders>
            <w:vAlign w:val="center"/>
            <w:hideMark/>
          </w:tcPr>
          <w:p w14:paraId="381CD9B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021 DEL 17 DE NOVIEMBRE DE 2022</w:t>
            </w:r>
          </w:p>
        </w:tc>
      </w:tr>
      <w:tr w:rsidR="00B132A0" w:rsidRPr="00E45C56" w14:paraId="78DD4DEB"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25A52D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SOACHA</w:t>
            </w:r>
          </w:p>
        </w:tc>
        <w:tc>
          <w:tcPr>
            <w:tcW w:w="208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E27FDEE"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REVOCATORIA DEL MANDATO ALCALDE DE SOACHA (2020-2024)JUAN CARLOS SALDARRIAGA</w:t>
            </w:r>
          </w:p>
        </w:tc>
        <w:tc>
          <w:tcPr>
            <w:tcW w:w="19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F4583C8"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r w:rsidR="00B132A0" w:rsidRPr="00E45C56" w14:paraId="42BA566A" w14:textId="77777777" w:rsidTr="00B132A0">
        <w:trPr>
          <w:trHeight w:val="1140"/>
        </w:trPr>
        <w:tc>
          <w:tcPr>
            <w:tcW w:w="986" w:type="pct"/>
            <w:tcBorders>
              <w:top w:val="single" w:sz="4" w:space="0" w:color="A5A5A5"/>
              <w:left w:val="single" w:sz="4" w:space="0" w:color="A5A5A5"/>
              <w:bottom w:val="single" w:sz="4" w:space="0" w:color="A5A5A5"/>
              <w:right w:val="single" w:sz="4" w:space="0" w:color="A5A5A5"/>
            </w:tcBorders>
            <w:vAlign w:val="center"/>
            <w:hideMark/>
          </w:tcPr>
          <w:p w14:paraId="5E17ECF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APULO</w:t>
            </w:r>
          </w:p>
        </w:tc>
        <w:tc>
          <w:tcPr>
            <w:tcW w:w="2085" w:type="pct"/>
            <w:tcBorders>
              <w:top w:val="single" w:sz="4" w:space="0" w:color="A5A5A5"/>
              <w:left w:val="single" w:sz="4" w:space="0" w:color="A5A5A5"/>
              <w:bottom w:val="single" w:sz="4" w:space="0" w:color="A5A5A5"/>
              <w:right w:val="single" w:sz="4" w:space="0" w:color="A5A5A5"/>
            </w:tcBorders>
            <w:vAlign w:val="center"/>
            <w:hideMark/>
          </w:tcPr>
          <w:p w14:paraId="56EAF834"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REVOCATORIA DEL MANDATO ALCALDESA DE APURO (2020-2014) MARIBERL ROCIO HERNANDEZ VANEGAS</w:t>
            </w:r>
          </w:p>
        </w:tc>
        <w:tc>
          <w:tcPr>
            <w:tcW w:w="1929" w:type="pct"/>
            <w:tcBorders>
              <w:top w:val="single" w:sz="4" w:space="0" w:color="A5A5A5"/>
              <w:left w:val="single" w:sz="4" w:space="0" w:color="A5A5A5"/>
              <w:bottom w:val="single" w:sz="4" w:space="0" w:color="A5A5A5"/>
              <w:right w:val="single" w:sz="4" w:space="0" w:color="A5A5A5"/>
            </w:tcBorders>
            <w:vAlign w:val="center"/>
            <w:hideMark/>
          </w:tcPr>
          <w:p w14:paraId="0F40C46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r w:rsidR="00B132A0" w:rsidRPr="00E45C56" w14:paraId="5FA0C279"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86BF7E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PACHO</w:t>
            </w:r>
          </w:p>
        </w:tc>
        <w:tc>
          <w:tcPr>
            <w:tcW w:w="208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113700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"NO NOS CONVENCIO"</w:t>
            </w:r>
          </w:p>
        </w:tc>
        <w:tc>
          <w:tcPr>
            <w:tcW w:w="19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1BCB60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001 DEL 11 DE ENERO DE 2023</w:t>
            </w:r>
          </w:p>
        </w:tc>
      </w:tr>
      <w:tr w:rsidR="00B132A0" w:rsidRPr="00E45C56" w14:paraId="41C1095F"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vAlign w:val="center"/>
            <w:hideMark/>
          </w:tcPr>
          <w:p w14:paraId="14A1BC6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ANOLAIMA</w:t>
            </w:r>
          </w:p>
        </w:tc>
        <w:tc>
          <w:tcPr>
            <w:tcW w:w="2085" w:type="pct"/>
            <w:tcBorders>
              <w:top w:val="single" w:sz="4" w:space="0" w:color="A5A5A5"/>
              <w:left w:val="single" w:sz="4" w:space="0" w:color="A5A5A5"/>
              <w:bottom w:val="single" w:sz="4" w:space="0" w:color="A5A5A5"/>
              <w:right w:val="single" w:sz="4" w:space="0" w:color="A5A5A5"/>
            </w:tcBorders>
            <w:vAlign w:val="center"/>
            <w:hideMark/>
          </w:tcPr>
          <w:p w14:paraId="1BC6B3E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 LA DIGNIDAD DE ANOLAIMA</w:t>
            </w:r>
          </w:p>
        </w:tc>
        <w:tc>
          <w:tcPr>
            <w:tcW w:w="1929" w:type="pct"/>
            <w:tcBorders>
              <w:top w:val="single" w:sz="4" w:space="0" w:color="A5A5A5"/>
              <w:left w:val="single" w:sz="4" w:space="0" w:color="A5A5A5"/>
              <w:bottom w:val="single" w:sz="4" w:space="0" w:color="A5A5A5"/>
              <w:right w:val="single" w:sz="4" w:space="0" w:color="A5A5A5"/>
            </w:tcBorders>
            <w:vAlign w:val="center"/>
            <w:hideMark/>
          </w:tcPr>
          <w:p w14:paraId="30F1A7D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r w:rsidR="00B132A0" w:rsidRPr="00E45C56" w14:paraId="1D7B2D9E" w14:textId="77777777" w:rsidTr="00B132A0">
        <w:trPr>
          <w:trHeight w:val="855"/>
        </w:trPr>
        <w:tc>
          <w:tcPr>
            <w:tcW w:w="986"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4C3795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TABIO</w:t>
            </w:r>
          </w:p>
        </w:tc>
        <w:tc>
          <w:tcPr>
            <w:tcW w:w="208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A138B25"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"REVOCATORIA DEL MANDATO ALCALDE PABLO ENRIQUE CAMACHO CARRILO</w:t>
            </w:r>
          </w:p>
        </w:tc>
        <w:tc>
          <w:tcPr>
            <w:tcW w:w="19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ACE0AA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13 DE ENERO DE 2023</w:t>
            </w:r>
          </w:p>
        </w:tc>
      </w:tr>
      <w:tr w:rsidR="00B132A0" w:rsidRPr="00E45C56" w14:paraId="26512283" w14:textId="77777777" w:rsidTr="00B132A0">
        <w:trPr>
          <w:trHeight w:val="1140"/>
        </w:trPr>
        <w:tc>
          <w:tcPr>
            <w:tcW w:w="986" w:type="pct"/>
            <w:tcBorders>
              <w:top w:val="single" w:sz="4" w:space="0" w:color="A5A5A5"/>
              <w:left w:val="single" w:sz="4" w:space="0" w:color="A5A5A5"/>
              <w:bottom w:val="single" w:sz="4" w:space="0" w:color="A5A5A5"/>
              <w:right w:val="single" w:sz="4" w:space="0" w:color="A5A5A5"/>
            </w:tcBorders>
            <w:vAlign w:val="center"/>
            <w:hideMark/>
          </w:tcPr>
          <w:p w14:paraId="068358D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CAQUEZA</w:t>
            </w:r>
          </w:p>
        </w:tc>
        <w:tc>
          <w:tcPr>
            <w:tcW w:w="2085" w:type="pct"/>
            <w:tcBorders>
              <w:top w:val="single" w:sz="4" w:space="0" w:color="A5A5A5"/>
              <w:left w:val="single" w:sz="4" w:space="0" w:color="A5A5A5"/>
              <w:bottom w:val="single" w:sz="4" w:space="0" w:color="A5A5A5"/>
              <w:right w:val="single" w:sz="4" w:space="0" w:color="A5A5A5"/>
            </w:tcBorders>
            <w:vAlign w:val="center"/>
            <w:hideMark/>
          </w:tcPr>
          <w:p w14:paraId="77F36267"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REVOCATORIA DEL MANDATO ALCALDE MUNICIPAL DE  CAQUEZA INGENIERO JAVIER HERNANDO CARRILLO VELASQUEZ</w:t>
            </w:r>
          </w:p>
        </w:tc>
        <w:tc>
          <w:tcPr>
            <w:tcW w:w="1929" w:type="pct"/>
            <w:tcBorders>
              <w:top w:val="single" w:sz="4" w:space="0" w:color="A5A5A5"/>
              <w:left w:val="single" w:sz="4" w:space="0" w:color="A5A5A5"/>
              <w:bottom w:val="single" w:sz="4" w:space="0" w:color="A5A5A5"/>
              <w:right w:val="single" w:sz="4" w:space="0" w:color="A5A5A5"/>
            </w:tcBorders>
            <w:vAlign w:val="center"/>
            <w:hideMark/>
          </w:tcPr>
          <w:p w14:paraId="4F12FBC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bl>
    <w:p w14:paraId="06A92E87"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2" w:history="1">
        <w:r w:rsidRPr="003E0340">
          <w:rPr>
            <w:rStyle w:val="Hipervnculo"/>
            <w:rFonts w:ascii="Arial" w:eastAsia="Arial" w:hAnsi="Arial" w:cs="Arial"/>
            <w:bCs/>
            <w:sz w:val="18"/>
            <w:szCs w:val="18"/>
          </w:rPr>
          <w:t>https://www.registraduria.gov.co/Historico-revocatorias-del-mandato.html</w:t>
        </w:r>
      </w:hyperlink>
    </w:p>
    <w:p w14:paraId="3B0CF802" w14:textId="55D41DDF"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458ACF46" w14:textId="2B4ABA82"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GUAJIRA</w:t>
      </w:r>
    </w:p>
    <w:tbl>
      <w:tblPr>
        <w:tblW w:w="5000" w:type="pct"/>
        <w:tblCellMar>
          <w:left w:w="70" w:type="dxa"/>
          <w:right w:w="70" w:type="dxa"/>
        </w:tblCellMar>
        <w:tblLook w:val="04A0" w:firstRow="1" w:lastRow="0" w:firstColumn="1" w:lastColumn="0" w:noHBand="0" w:noVBand="1"/>
      </w:tblPr>
      <w:tblGrid>
        <w:gridCol w:w="2002"/>
        <w:gridCol w:w="3817"/>
        <w:gridCol w:w="3531"/>
      </w:tblGrid>
      <w:tr w:rsidR="00B132A0" w:rsidRPr="00E45C56" w14:paraId="10D0149A" w14:textId="77777777" w:rsidTr="00B132A0">
        <w:trPr>
          <w:trHeight w:val="300"/>
        </w:trPr>
        <w:tc>
          <w:tcPr>
            <w:tcW w:w="1071" w:type="pct"/>
            <w:tcBorders>
              <w:top w:val="single" w:sz="4" w:space="0" w:color="A5A5A5"/>
              <w:left w:val="single" w:sz="4" w:space="0" w:color="A5A5A5"/>
              <w:bottom w:val="single" w:sz="8" w:space="0" w:color="A5A5A5"/>
              <w:right w:val="single" w:sz="4" w:space="0" w:color="A5A5A5"/>
            </w:tcBorders>
            <w:vAlign w:val="center"/>
            <w:hideMark/>
          </w:tcPr>
          <w:p w14:paraId="77F12B34"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41" w:type="pct"/>
            <w:tcBorders>
              <w:top w:val="single" w:sz="4" w:space="0" w:color="A5A5A5"/>
              <w:left w:val="single" w:sz="4" w:space="0" w:color="A5A5A5"/>
              <w:bottom w:val="single" w:sz="8" w:space="0" w:color="A5A5A5"/>
              <w:right w:val="single" w:sz="4" w:space="0" w:color="A5A5A5"/>
            </w:tcBorders>
            <w:vAlign w:val="center"/>
            <w:hideMark/>
          </w:tcPr>
          <w:p w14:paraId="7A136299"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888" w:type="pct"/>
            <w:tcBorders>
              <w:top w:val="single" w:sz="4" w:space="0" w:color="A5A5A5"/>
              <w:left w:val="single" w:sz="4" w:space="0" w:color="A5A5A5"/>
              <w:bottom w:val="single" w:sz="8" w:space="0" w:color="A5A5A5"/>
              <w:right w:val="single" w:sz="4" w:space="0" w:color="A5A5A5"/>
            </w:tcBorders>
            <w:vAlign w:val="center"/>
            <w:hideMark/>
          </w:tcPr>
          <w:p w14:paraId="54BA7966"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30A0C020" w14:textId="77777777" w:rsidTr="00B132A0">
        <w:trPr>
          <w:trHeight w:val="855"/>
        </w:trPr>
        <w:tc>
          <w:tcPr>
            <w:tcW w:w="107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39C2D7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VILLA NUEVA</w:t>
            </w:r>
          </w:p>
        </w:tc>
        <w:tc>
          <w:tcPr>
            <w:tcW w:w="204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989D22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DE MANDATO ALCALDE DE VILLANUEVA - GUAJIRA</w:t>
            </w:r>
          </w:p>
        </w:tc>
        <w:tc>
          <w:tcPr>
            <w:tcW w:w="188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74FEF6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13 DE ENERO DE 2023</w:t>
            </w:r>
          </w:p>
        </w:tc>
      </w:tr>
      <w:tr w:rsidR="00B132A0" w:rsidRPr="00E45C56" w14:paraId="6ED02AA4" w14:textId="77777777" w:rsidTr="00B132A0">
        <w:trPr>
          <w:trHeight w:val="570"/>
        </w:trPr>
        <w:tc>
          <w:tcPr>
            <w:tcW w:w="1071" w:type="pct"/>
            <w:tcBorders>
              <w:top w:val="single" w:sz="4" w:space="0" w:color="A5A5A5"/>
              <w:left w:val="single" w:sz="4" w:space="0" w:color="A5A5A5"/>
              <w:bottom w:val="single" w:sz="4" w:space="0" w:color="A5A5A5"/>
              <w:right w:val="single" w:sz="4" w:space="0" w:color="A5A5A5"/>
            </w:tcBorders>
            <w:vAlign w:val="center"/>
            <w:hideMark/>
          </w:tcPr>
          <w:p w14:paraId="2B30159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ALBANIA</w:t>
            </w:r>
          </w:p>
        </w:tc>
        <w:tc>
          <w:tcPr>
            <w:tcW w:w="2041" w:type="pct"/>
            <w:tcBorders>
              <w:top w:val="single" w:sz="4" w:space="0" w:color="A5A5A5"/>
              <w:left w:val="single" w:sz="4" w:space="0" w:color="A5A5A5"/>
              <w:bottom w:val="single" w:sz="4" w:space="0" w:color="A5A5A5"/>
              <w:right w:val="single" w:sz="4" w:space="0" w:color="A5A5A5"/>
            </w:tcBorders>
            <w:vAlign w:val="center"/>
            <w:hideMark/>
          </w:tcPr>
          <w:p w14:paraId="6EB8845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ALBANIA PRIMERO</w:t>
            </w:r>
          </w:p>
        </w:tc>
        <w:tc>
          <w:tcPr>
            <w:tcW w:w="1888" w:type="pct"/>
            <w:tcBorders>
              <w:top w:val="single" w:sz="4" w:space="0" w:color="A5A5A5"/>
              <w:left w:val="single" w:sz="4" w:space="0" w:color="A5A5A5"/>
              <w:bottom w:val="single" w:sz="4" w:space="0" w:color="A5A5A5"/>
              <w:right w:val="single" w:sz="4" w:space="0" w:color="A5A5A5"/>
            </w:tcBorders>
            <w:vAlign w:val="center"/>
            <w:hideMark/>
          </w:tcPr>
          <w:p w14:paraId="37B9D29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022 DEL 16 AGOSTO DE 2022</w:t>
            </w:r>
          </w:p>
        </w:tc>
      </w:tr>
      <w:tr w:rsidR="00B132A0" w:rsidRPr="00E45C56" w14:paraId="39600E8F" w14:textId="77777777" w:rsidTr="00B132A0">
        <w:trPr>
          <w:trHeight w:val="855"/>
        </w:trPr>
        <w:tc>
          <w:tcPr>
            <w:tcW w:w="107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E41F79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DISTRACCIÓN</w:t>
            </w:r>
          </w:p>
        </w:tc>
        <w:tc>
          <w:tcPr>
            <w:tcW w:w="204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3C3C1E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PARA RECUPERAR DISTRCCIÓN</w:t>
            </w:r>
          </w:p>
        </w:tc>
        <w:tc>
          <w:tcPr>
            <w:tcW w:w="188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7F3A72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13 DE ENERO DE 2023</w:t>
            </w:r>
          </w:p>
        </w:tc>
      </w:tr>
    </w:tbl>
    <w:p w14:paraId="236AA99E"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3" w:history="1">
        <w:r w:rsidRPr="003E0340">
          <w:rPr>
            <w:rStyle w:val="Hipervnculo"/>
            <w:rFonts w:ascii="Arial" w:eastAsia="Arial" w:hAnsi="Arial" w:cs="Arial"/>
            <w:bCs/>
            <w:sz w:val="18"/>
            <w:szCs w:val="18"/>
          </w:rPr>
          <w:t>https://www.registraduria.gov.co/Historico-revocatorias-del-mandato.html</w:t>
        </w:r>
      </w:hyperlink>
    </w:p>
    <w:p w14:paraId="3179F640" w14:textId="21CA6474"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6C7C7168" w14:textId="6255A4D0"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HUILA</w:t>
      </w:r>
    </w:p>
    <w:tbl>
      <w:tblPr>
        <w:tblW w:w="5000" w:type="pct"/>
        <w:tblCellMar>
          <w:left w:w="70" w:type="dxa"/>
          <w:right w:w="70" w:type="dxa"/>
        </w:tblCellMar>
        <w:tblLook w:val="04A0" w:firstRow="1" w:lastRow="0" w:firstColumn="1" w:lastColumn="0" w:noHBand="0" w:noVBand="1"/>
      </w:tblPr>
      <w:tblGrid>
        <w:gridCol w:w="2227"/>
        <w:gridCol w:w="3703"/>
        <w:gridCol w:w="3420"/>
      </w:tblGrid>
      <w:tr w:rsidR="00B132A0" w:rsidRPr="00E45C56" w14:paraId="4F7C7AFA" w14:textId="77777777" w:rsidTr="00B132A0">
        <w:trPr>
          <w:trHeight w:val="300"/>
          <w:tblHeader/>
        </w:trPr>
        <w:tc>
          <w:tcPr>
            <w:tcW w:w="1191" w:type="pct"/>
            <w:tcBorders>
              <w:top w:val="single" w:sz="4" w:space="0" w:color="A5A5A5"/>
              <w:left w:val="single" w:sz="4" w:space="0" w:color="A5A5A5"/>
              <w:bottom w:val="single" w:sz="8" w:space="0" w:color="A5A5A5"/>
              <w:right w:val="single" w:sz="4" w:space="0" w:color="A5A5A5"/>
            </w:tcBorders>
            <w:vAlign w:val="center"/>
            <w:hideMark/>
          </w:tcPr>
          <w:p w14:paraId="180FF3A4"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1980" w:type="pct"/>
            <w:tcBorders>
              <w:top w:val="single" w:sz="4" w:space="0" w:color="A5A5A5"/>
              <w:left w:val="single" w:sz="4" w:space="0" w:color="A5A5A5"/>
              <w:bottom w:val="single" w:sz="8" w:space="0" w:color="A5A5A5"/>
              <w:right w:val="single" w:sz="4" w:space="0" w:color="A5A5A5"/>
            </w:tcBorders>
            <w:vAlign w:val="center"/>
            <w:hideMark/>
          </w:tcPr>
          <w:p w14:paraId="370292C6"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829" w:type="pct"/>
            <w:tcBorders>
              <w:top w:val="single" w:sz="4" w:space="0" w:color="A5A5A5"/>
              <w:left w:val="single" w:sz="4" w:space="0" w:color="A5A5A5"/>
              <w:bottom w:val="single" w:sz="8" w:space="0" w:color="A5A5A5"/>
              <w:right w:val="single" w:sz="4" w:space="0" w:color="A5A5A5"/>
            </w:tcBorders>
            <w:vAlign w:val="center"/>
            <w:hideMark/>
          </w:tcPr>
          <w:p w14:paraId="78C5989B"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4164887E" w14:textId="77777777" w:rsidTr="00B132A0">
        <w:trPr>
          <w:trHeight w:val="855"/>
        </w:trPr>
        <w:tc>
          <w:tcPr>
            <w:tcW w:w="119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AE6EA6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GARZON</w:t>
            </w:r>
          </w:p>
        </w:tc>
        <w:tc>
          <w:tcPr>
            <w:tcW w:w="198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7BA3739"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REVOCATOTIA DEL MANDATO DEL ACTUAL ALCADE DE GARZON</w:t>
            </w:r>
          </w:p>
        </w:tc>
        <w:tc>
          <w:tcPr>
            <w:tcW w:w="18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DE5511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007 DEL 11 DE AGOSTO DE 2021</w:t>
            </w:r>
          </w:p>
        </w:tc>
      </w:tr>
      <w:tr w:rsidR="00B132A0" w:rsidRPr="00E45C56" w14:paraId="1DF23F1C" w14:textId="77777777" w:rsidTr="00B132A0">
        <w:trPr>
          <w:trHeight w:val="855"/>
        </w:trPr>
        <w:tc>
          <w:tcPr>
            <w:tcW w:w="1191" w:type="pct"/>
            <w:tcBorders>
              <w:top w:val="single" w:sz="4" w:space="0" w:color="A5A5A5"/>
              <w:left w:val="single" w:sz="4" w:space="0" w:color="A5A5A5"/>
              <w:bottom w:val="single" w:sz="4" w:space="0" w:color="A5A5A5"/>
              <w:right w:val="single" w:sz="4" w:space="0" w:color="A5A5A5"/>
            </w:tcBorders>
            <w:vAlign w:val="center"/>
            <w:hideMark/>
          </w:tcPr>
          <w:p w14:paraId="3229023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PITALITO</w:t>
            </w:r>
          </w:p>
        </w:tc>
        <w:tc>
          <w:tcPr>
            <w:tcW w:w="1980" w:type="pct"/>
            <w:tcBorders>
              <w:top w:val="single" w:sz="4" w:space="0" w:color="A5A5A5"/>
              <w:left w:val="single" w:sz="4" w:space="0" w:color="A5A5A5"/>
              <w:bottom w:val="single" w:sz="4" w:space="0" w:color="A5A5A5"/>
              <w:right w:val="single" w:sz="4" w:space="0" w:color="A5A5A5"/>
            </w:tcBorders>
            <w:vAlign w:val="center"/>
            <w:hideMark/>
          </w:tcPr>
          <w:p w14:paraId="6A4645C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COMITÉ PRO-REVOCATORIA MANDATO DE EDGAR MUÑOZ TORRES</w:t>
            </w:r>
          </w:p>
        </w:tc>
        <w:tc>
          <w:tcPr>
            <w:tcW w:w="1829" w:type="pct"/>
            <w:tcBorders>
              <w:top w:val="single" w:sz="4" w:space="0" w:color="A5A5A5"/>
              <w:left w:val="single" w:sz="4" w:space="0" w:color="A5A5A5"/>
              <w:bottom w:val="single" w:sz="4" w:space="0" w:color="A5A5A5"/>
              <w:right w:val="single" w:sz="4" w:space="0" w:color="A5A5A5"/>
            </w:tcBorders>
            <w:vAlign w:val="center"/>
            <w:hideMark/>
          </w:tcPr>
          <w:p w14:paraId="24EFC8A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r w:rsidR="00B132A0" w:rsidRPr="00E45C56" w14:paraId="529A8C22" w14:textId="77777777" w:rsidTr="00B132A0">
        <w:trPr>
          <w:trHeight w:val="855"/>
        </w:trPr>
        <w:tc>
          <w:tcPr>
            <w:tcW w:w="119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18CBC7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GIGANTE</w:t>
            </w:r>
          </w:p>
        </w:tc>
        <w:tc>
          <w:tcPr>
            <w:tcW w:w="198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F27F46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PORQUE EL PUEBLO SE RESPETA - GIGANTE DECIDE</w:t>
            </w:r>
          </w:p>
        </w:tc>
        <w:tc>
          <w:tcPr>
            <w:tcW w:w="18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AD904D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RESOLUCION DE TERMINACIÓN NO. 001 DEL 16 DE ENERO DE 2023</w:t>
            </w:r>
          </w:p>
        </w:tc>
      </w:tr>
      <w:tr w:rsidR="00B132A0" w:rsidRPr="00E45C56" w14:paraId="266553F9" w14:textId="77777777" w:rsidTr="00B132A0">
        <w:trPr>
          <w:trHeight w:val="855"/>
        </w:trPr>
        <w:tc>
          <w:tcPr>
            <w:tcW w:w="1191" w:type="pct"/>
            <w:tcBorders>
              <w:top w:val="single" w:sz="4" w:space="0" w:color="A5A5A5"/>
              <w:left w:val="single" w:sz="4" w:space="0" w:color="A5A5A5"/>
              <w:bottom w:val="single" w:sz="4" w:space="0" w:color="A5A5A5"/>
              <w:right w:val="single" w:sz="4" w:space="0" w:color="A5A5A5"/>
            </w:tcBorders>
            <w:vAlign w:val="center"/>
            <w:hideMark/>
          </w:tcPr>
          <w:p w14:paraId="045B526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ISNOS</w:t>
            </w:r>
          </w:p>
        </w:tc>
        <w:tc>
          <w:tcPr>
            <w:tcW w:w="1980" w:type="pct"/>
            <w:tcBorders>
              <w:top w:val="single" w:sz="4" w:space="0" w:color="A5A5A5"/>
              <w:left w:val="single" w:sz="4" w:space="0" w:color="A5A5A5"/>
              <w:bottom w:val="single" w:sz="4" w:space="0" w:color="A5A5A5"/>
              <w:right w:val="single" w:sz="4" w:space="0" w:color="A5A5A5"/>
            </w:tcBorders>
            <w:vAlign w:val="center"/>
            <w:hideMark/>
          </w:tcPr>
          <w:p w14:paraId="3E75654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DE MANDATO DE GABY ANGELITA NAÑEZ RODRIGUEZ</w:t>
            </w:r>
          </w:p>
        </w:tc>
        <w:tc>
          <w:tcPr>
            <w:tcW w:w="1829" w:type="pct"/>
            <w:tcBorders>
              <w:top w:val="single" w:sz="4" w:space="0" w:color="A5A5A5"/>
              <w:left w:val="single" w:sz="4" w:space="0" w:color="A5A5A5"/>
              <w:bottom w:val="single" w:sz="4" w:space="0" w:color="A5A5A5"/>
              <w:right w:val="single" w:sz="4" w:space="0" w:color="A5A5A5"/>
            </w:tcBorders>
            <w:vAlign w:val="center"/>
            <w:hideMark/>
          </w:tcPr>
          <w:p w14:paraId="38BC2F0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002 DEL 23 DE ABRIL DE 2021</w:t>
            </w:r>
          </w:p>
        </w:tc>
      </w:tr>
      <w:tr w:rsidR="00B132A0" w:rsidRPr="00E45C56" w14:paraId="5D88C69E" w14:textId="77777777" w:rsidTr="00B132A0">
        <w:trPr>
          <w:trHeight w:val="855"/>
        </w:trPr>
        <w:tc>
          <w:tcPr>
            <w:tcW w:w="119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BE1CAA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CAMPOALEGRE</w:t>
            </w:r>
          </w:p>
        </w:tc>
        <w:tc>
          <w:tcPr>
            <w:tcW w:w="198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0276FA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DE MANDATO SALVEMOS A CAMPOALEGRE</w:t>
            </w:r>
          </w:p>
        </w:tc>
        <w:tc>
          <w:tcPr>
            <w:tcW w:w="18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3F372D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r w:rsidR="00B132A0" w:rsidRPr="00E45C56" w14:paraId="3D15C9D4" w14:textId="77777777" w:rsidTr="00B132A0">
        <w:trPr>
          <w:trHeight w:val="855"/>
        </w:trPr>
        <w:tc>
          <w:tcPr>
            <w:tcW w:w="1191" w:type="pct"/>
            <w:tcBorders>
              <w:top w:val="single" w:sz="4" w:space="0" w:color="A5A5A5"/>
              <w:left w:val="single" w:sz="4" w:space="0" w:color="A5A5A5"/>
              <w:bottom w:val="single" w:sz="4" w:space="0" w:color="A5A5A5"/>
              <w:right w:val="single" w:sz="4" w:space="0" w:color="A5A5A5"/>
            </w:tcBorders>
            <w:vAlign w:val="center"/>
            <w:hideMark/>
          </w:tcPr>
          <w:p w14:paraId="0938685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NEIVA</w:t>
            </w:r>
          </w:p>
        </w:tc>
        <w:tc>
          <w:tcPr>
            <w:tcW w:w="1980" w:type="pct"/>
            <w:tcBorders>
              <w:top w:val="single" w:sz="4" w:space="0" w:color="A5A5A5"/>
              <w:left w:val="single" w:sz="4" w:space="0" w:color="A5A5A5"/>
              <w:bottom w:val="single" w:sz="4" w:space="0" w:color="A5A5A5"/>
              <w:right w:val="single" w:sz="4" w:space="0" w:color="A5A5A5"/>
            </w:tcBorders>
            <w:vAlign w:val="center"/>
            <w:hideMark/>
          </w:tcPr>
          <w:p w14:paraId="5407F68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PORQUE AMAMOS A NEIVA</w:t>
            </w:r>
          </w:p>
        </w:tc>
        <w:tc>
          <w:tcPr>
            <w:tcW w:w="1829" w:type="pct"/>
            <w:tcBorders>
              <w:top w:val="single" w:sz="4" w:space="0" w:color="A5A5A5"/>
              <w:left w:val="single" w:sz="4" w:space="0" w:color="A5A5A5"/>
              <w:bottom w:val="single" w:sz="4" w:space="0" w:color="A5A5A5"/>
              <w:right w:val="single" w:sz="4" w:space="0" w:color="A5A5A5"/>
            </w:tcBorders>
            <w:vAlign w:val="center"/>
            <w:hideMark/>
          </w:tcPr>
          <w:p w14:paraId="5089448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041 DEL 21 DE SEPTIEMBRE DE 2022</w:t>
            </w:r>
          </w:p>
        </w:tc>
      </w:tr>
      <w:tr w:rsidR="00B132A0" w:rsidRPr="00E45C56" w14:paraId="62D440B5" w14:textId="77777777" w:rsidTr="00B132A0">
        <w:trPr>
          <w:trHeight w:val="855"/>
        </w:trPr>
        <w:tc>
          <w:tcPr>
            <w:tcW w:w="119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95D1C8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PALERMO</w:t>
            </w:r>
          </w:p>
        </w:tc>
        <w:tc>
          <w:tcPr>
            <w:tcW w:w="198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41B45C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MI COMPROMISO ES CON PALERMO</w:t>
            </w:r>
          </w:p>
        </w:tc>
        <w:tc>
          <w:tcPr>
            <w:tcW w:w="182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551812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24 DEL 29 DE SEPTIEMBRE DE 2022</w:t>
            </w:r>
          </w:p>
        </w:tc>
      </w:tr>
      <w:tr w:rsidR="00B132A0" w:rsidRPr="00E45C56" w14:paraId="21199480" w14:textId="77777777" w:rsidTr="00B132A0">
        <w:trPr>
          <w:trHeight w:val="855"/>
        </w:trPr>
        <w:tc>
          <w:tcPr>
            <w:tcW w:w="1191" w:type="pct"/>
            <w:tcBorders>
              <w:top w:val="single" w:sz="4" w:space="0" w:color="A5A5A5"/>
              <w:left w:val="single" w:sz="4" w:space="0" w:color="A5A5A5"/>
              <w:bottom w:val="single" w:sz="4" w:space="0" w:color="A5A5A5"/>
              <w:right w:val="single" w:sz="4" w:space="0" w:color="A5A5A5"/>
            </w:tcBorders>
            <w:vAlign w:val="center"/>
            <w:hideMark/>
          </w:tcPr>
          <w:p w14:paraId="735D0FB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PAICOL</w:t>
            </w:r>
          </w:p>
        </w:tc>
        <w:tc>
          <w:tcPr>
            <w:tcW w:w="1980" w:type="pct"/>
            <w:tcBorders>
              <w:top w:val="single" w:sz="4" w:space="0" w:color="A5A5A5"/>
              <w:left w:val="single" w:sz="4" w:space="0" w:color="A5A5A5"/>
              <w:bottom w:val="single" w:sz="4" w:space="0" w:color="A5A5A5"/>
              <w:right w:val="single" w:sz="4" w:space="0" w:color="A5A5A5"/>
            </w:tcBorders>
            <w:vAlign w:val="center"/>
            <w:hideMark/>
          </w:tcPr>
          <w:p w14:paraId="543032B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MANDATO DEL ALCALDE JONH JAIRO PERDOMO GONZALEZ</w:t>
            </w:r>
          </w:p>
        </w:tc>
        <w:tc>
          <w:tcPr>
            <w:tcW w:w="1829" w:type="pct"/>
            <w:tcBorders>
              <w:top w:val="single" w:sz="4" w:space="0" w:color="A5A5A5"/>
              <w:left w:val="single" w:sz="4" w:space="0" w:color="A5A5A5"/>
              <w:bottom w:val="single" w:sz="4" w:space="0" w:color="A5A5A5"/>
              <w:right w:val="single" w:sz="4" w:space="0" w:color="A5A5A5"/>
            </w:tcBorders>
            <w:vAlign w:val="center"/>
            <w:hideMark/>
          </w:tcPr>
          <w:p w14:paraId="5817B8C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015 DEL 27 DE JULIO DE 2022</w:t>
            </w:r>
          </w:p>
        </w:tc>
      </w:tr>
    </w:tbl>
    <w:p w14:paraId="4DF9CB32"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4" w:history="1">
        <w:r w:rsidRPr="003E0340">
          <w:rPr>
            <w:rStyle w:val="Hipervnculo"/>
            <w:rFonts w:ascii="Arial" w:eastAsia="Arial" w:hAnsi="Arial" w:cs="Arial"/>
            <w:bCs/>
            <w:sz w:val="18"/>
            <w:szCs w:val="18"/>
          </w:rPr>
          <w:t>https://www.registraduria.gov.co/Historico-revocatorias-del-mandato.html</w:t>
        </w:r>
      </w:hyperlink>
    </w:p>
    <w:p w14:paraId="30F44BC8" w14:textId="0AA0AD30"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5120B3F2" w14:textId="2B23C27C"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MAGDALENA</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E45C56" w14:paraId="3DEFA5B3" w14:textId="77777777" w:rsidTr="00B132A0">
        <w:trPr>
          <w:trHeight w:val="300"/>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158F6EEC"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3A9F0FD4"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032F056C"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29C44B3E"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410C23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PLATO</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1F7D08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PLATO CORRIGE</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B07EAB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018 DEL 24 DICIEMBRE 2021</w:t>
            </w:r>
          </w:p>
        </w:tc>
      </w:tr>
      <w:tr w:rsidR="00B132A0" w:rsidRPr="00E45C56" w14:paraId="3BC10102" w14:textId="77777777" w:rsidTr="00B132A0">
        <w:trPr>
          <w:trHeight w:val="1140"/>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6643C0B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PIÑON</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5045C0E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 xml:space="preserve">REVOCATORIA DEL MANDATO DEL ALCALDE MUNICIPAL DE EL </w:t>
            </w:r>
            <w:r w:rsidRPr="00E45C56">
              <w:rPr>
                <w:rFonts w:ascii="Arial" w:eastAsia="Times New Roman" w:hAnsi="Arial" w:cs="Arial"/>
                <w:color w:val="163454"/>
              </w:rPr>
              <w:br/>
              <w:t>PIÑON MAGDALENA JHAIR ALBERTO CABALLEO VARELA</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1F05C77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Y 002 DEL 16 Y 17 DE ENERO 2023.</w:t>
            </w:r>
          </w:p>
        </w:tc>
      </w:tr>
      <w:tr w:rsidR="00B132A0" w:rsidRPr="00E45C56" w14:paraId="0C4B5C8E"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9E8427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BANCO</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E49CC08"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PUEBLO SE RESPETA</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02526B8"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2021.</w:t>
            </w:r>
          </w:p>
        </w:tc>
      </w:tr>
      <w:tr w:rsidR="00B132A0" w:rsidRPr="00E45C56" w14:paraId="2499EEBB" w14:textId="77777777" w:rsidTr="00B132A0">
        <w:trPr>
          <w:trHeight w:val="570"/>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6F1CC9D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SITIONUEVO</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3E78B4A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SITIO NUEVO DECIDE</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37B7E35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11 DEL 02 DE DICIEMBRE DE 2021</w:t>
            </w:r>
          </w:p>
        </w:tc>
      </w:tr>
      <w:tr w:rsidR="00B132A0" w:rsidRPr="00E45C56" w14:paraId="77C68042"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965500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ALGARROBO</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EBB111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PORQUE ALGARROBO SE RESPETA SI A LA REVOCATORIA</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98BEB1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029 DEL 25 DE AGOSTO DE 2022</w:t>
            </w:r>
          </w:p>
        </w:tc>
      </w:tr>
      <w:tr w:rsidR="00B132A0" w:rsidRPr="00E45C56" w14:paraId="2A65B92F" w14:textId="77777777" w:rsidTr="00B132A0">
        <w:trPr>
          <w:trHeight w:val="570"/>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6DE7DDD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NA</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7336FF4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EL CAMBIO ES IMPARABLE</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1FEB8BF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468 DEL 22 AGOSTO 2022</w:t>
            </w:r>
          </w:p>
        </w:tc>
      </w:tr>
      <w:tr w:rsidR="00B132A0" w:rsidRPr="00E45C56" w14:paraId="1824E89B"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BA7465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SANTA BARBARA DE PINTO</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B43551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LA VERDAD OS HARA LIBRE</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12373F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04 DEL 04 DE SEPTIEMBRE DE 2021</w:t>
            </w:r>
          </w:p>
        </w:tc>
      </w:tr>
      <w:tr w:rsidR="00B132A0" w:rsidRPr="00E45C56" w14:paraId="5814D737" w14:textId="77777777" w:rsidTr="00B132A0">
        <w:trPr>
          <w:trHeight w:val="570"/>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1CC7223B"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ZAPAYAN</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1E78FA9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 21 DEL 29 NOVIEMBRE DE 2022</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22314AF1"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21 DEL 29 DE NOVIEMBRE DE 2022</w:t>
            </w:r>
          </w:p>
        </w:tc>
      </w:tr>
    </w:tbl>
    <w:p w14:paraId="02F50ADE"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5" w:history="1">
        <w:r w:rsidRPr="003E0340">
          <w:rPr>
            <w:rStyle w:val="Hipervnculo"/>
            <w:rFonts w:ascii="Arial" w:eastAsia="Arial" w:hAnsi="Arial" w:cs="Arial"/>
            <w:bCs/>
            <w:sz w:val="18"/>
            <w:szCs w:val="18"/>
          </w:rPr>
          <w:t>https://www.registraduria.gov.co/Historico-revocatorias-del-mandato.html</w:t>
        </w:r>
      </w:hyperlink>
    </w:p>
    <w:p w14:paraId="1064DC39" w14:textId="49AFCB85"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781F8A26" w14:textId="6D03D607" w:rsidR="00B132A0" w:rsidRDefault="00B132A0"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4736BF0E" w14:textId="1A4C6750" w:rsidR="00B132A0" w:rsidRDefault="00B132A0"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002418C5" w14:textId="03D6F398" w:rsidR="00B132A0" w:rsidRDefault="00B132A0"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684BC045" w14:textId="68F59080"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META</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E45C56" w14:paraId="6D4CC272" w14:textId="77777777" w:rsidTr="00B132A0">
        <w:trPr>
          <w:trHeight w:val="300"/>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1DB229BC"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56F7CE4A"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7BB1C12C"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4B0F8516"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652764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CASTILLA LA NUEVA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490994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DE MANDATO</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A55DD1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bl>
    <w:p w14:paraId="0DAEA7FD"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6" w:history="1">
        <w:r w:rsidRPr="003E0340">
          <w:rPr>
            <w:rStyle w:val="Hipervnculo"/>
            <w:rFonts w:ascii="Arial" w:eastAsia="Arial" w:hAnsi="Arial" w:cs="Arial"/>
            <w:bCs/>
            <w:sz w:val="18"/>
            <w:szCs w:val="18"/>
          </w:rPr>
          <w:t>https://www.registraduria.gov.co/Historico-revocatorias-del-mandato.html</w:t>
        </w:r>
      </w:hyperlink>
    </w:p>
    <w:p w14:paraId="6593EED4" w14:textId="2837FE0C"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0719CF6E" w14:textId="2F15D6E1"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NARIÑO</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E45C56" w14:paraId="59D6BF2C" w14:textId="77777777" w:rsidTr="00B132A0">
        <w:trPr>
          <w:trHeight w:val="300"/>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16E41194"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46831EF3"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2F47355B"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03BD1C59"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8E97C9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ANCUYA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05DF48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 INCUMPLIMIENTO AL PLAN DEL GOBIERNO. REVOCATORIA YA</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F7B2EB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r w:rsidR="00B132A0" w:rsidRPr="00E45C56" w14:paraId="50F16947"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423236F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PASTO</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1B7384A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CORRAMOSLE JUNTOS POR PASTO</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39B43210"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016 DEL 16 DE DICIEMBRE DE 2022</w:t>
            </w:r>
          </w:p>
        </w:tc>
      </w:tr>
    </w:tbl>
    <w:p w14:paraId="006F5761"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7" w:history="1">
        <w:r w:rsidRPr="003E0340">
          <w:rPr>
            <w:rStyle w:val="Hipervnculo"/>
            <w:rFonts w:ascii="Arial" w:eastAsia="Arial" w:hAnsi="Arial" w:cs="Arial"/>
            <w:bCs/>
            <w:sz w:val="18"/>
            <w:szCs w:val="18"/>
          </w:rPr>
          <w:t>https://www.registraduria.gov.co/Historico-revocatorias-del-mandato.html</w:t>
        </w:r>
      </w:hyperlink>
    </w:p>
    <w:p w14:paraId="0B3F5A43" w14:textId="66A44F6B"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4887B4A8" w14:textId="4C5BE1BA"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NORTE DE SANTANDER</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E45C56" w14:paraId="12742C85" w14:textId="77777777" w:rsidTr="00B132A0">
        <w:trPr>
          <w:trHeight w:val="300"/>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3D6FB5B6"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019AD9EB"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2CA6B4D5"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683E70EF"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412B12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OCAÑA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C2410D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PAZ Y AMOR</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EA698B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033 DE 22 DE JULIO DE 2022</w:t>
            </w:r>
          </w:p>
        </w:tc>
      </w:tr>
      <w:tr w:rsidR="00B132A0" w:rsidRPr="00E45C56" w14:paraId="723C61F9"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3C2C9F3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CÚCUTA</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16E533C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QUE SE VA SE VA PONGALE LA FIRMA</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71FF827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CUMPLIMIENTO NO. 017 DEL 05 DE NOVIEMBRE DE 2021</w:t>
            </w:r>
          </w:p>
        </w:tc>
      </w:tr>
      <w:tr w:rsidR="00B132A0" w:rsidRPr="00E45C56" w14:paraId="72380A8E"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43C0D38"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SAN CAYETANO</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ED3DB3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DE MANDATO RESPETO Y DIGNIDAD POR LOS CAYETANESES</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08E67F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NO CUMPLIMIENTO NO. 045 DEL 15 DE NOVIEMBRE 2022</w:t>
            </w:r>
          </w:p>
        </w:tc>
      </w:tr>
    </w:tbl>
    <w:p w14:paraId="4A77CCC6"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8" w:history="1">
        <w:r w:rsidRPr="003E0340">
          <w:rPr>
            <w:rStyle w:val="Hipervnculo"/>
            <w:rFonts w:ascii="Arial" w:eastAsia="Arial" w:hAnsi="Arial" w:cs="Arial"/>
            <w:bCs/>
            <w:sz w:val="18"/>
            <w:szCs w:val="18"/>
          </w:rPr>
          <w:t>https://www.registraduria.gov.co/Historico-revocatorias-del-mandato.html</w:t>
        </w:r>
      </w:hyperlink>
    </w:p>
    <w:p w14:paraId="55B7FD22" w14:textId="77777777"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p>
    <w:p w14:paraId="66298C31" w14:textId="1FDBFE50" w:rsidR="00E45C56"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QUINDIO</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E45C56" w14:paraId="6F77E3CE" w14:textId="77777777" w:rsidTr="00B132A0">
        <w:trPr>
          <w:trHeight w:val="300"/>
          <w:tblHeader/>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7EECC6B4"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5C8FE9D7"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180AC017"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486D68ED"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124172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ARMENIA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0988B28"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REVOCATOTIA DEL MANDATO ALCALE ARMENIA JOSE MANUEL RIOS MORALES</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71F578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001 DEL 03 DE ENERO DE 2022</w:t>
            </w:r>
          </w:p>
        </w:tc>
      </w:tr>
      <w:tr w:rsidR="00B132A0" w:rsidRPr="00E45C56" w14:paraId="136440D6"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63F1C8D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LA TEBAIDA</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4DB38AF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EN TEBAIDA RENACE LA ESPERANZA</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7BE821C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17 DE ENERO DE 2023</w:t>
            </w:r>
          </w:p>
        </w:tc>
      </w:tr>
      <w:tr w:rsidR="00B132A0" w:rsidRPr="00E45C56" w14:paraId="2F728B16"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C3C8AA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CALARCA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99F68E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POR LA RESTAURACION DE LA VILLA DEL CACIQUE</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3885004"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16 DE ENERO DE 2023</w:t>
            </w:r>
          </w:p>
        </w:tc>
      </w:tr>
      <w:tr w:rsidR="00B132A0" w:rsidRPr="00E45C56" w14:paraId="144FC3B6" w14:textId="77777777" w:rsidTr="00B132A0">
        <w:trPr>
          <w:trHeight w:val="855"/>
        </w:trPr>
        <w:tc>
          <w:tcPr>
            <w:tcW w:w="1014" w:type="pct"/>
            <w:tcBorders>
              <w:top w:val="single" w:sz="4" w:space="0" w:color="A5A5A5"/>
              <w:left w:val="single" w:sz="4" w:space="0" w:color="A5A5A5"/>
              <w:bottom w:val="single" w:sz="4" w:space="0" w:color="A5A5A5"/>
              <w:right w:val="single" w:sz="4" w:space="0" w:color="A5A5A5"/>
            </w:tcBorders>
            <w:vAlign w:val="center"/>
            <w:hideMark/>
          </w:tcPr>
          <w:p w14:paraId="5A3C066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ARMENIA</w:t>
            </w:r>
          </w:p>
        </w:tc>
        <w:tc>
          <w:tcPr>
            <w:tcW w:w="2069" w:type="pct"/>
            <w:tcBorders>
              <w:top w:val="single" w:sz="4" w:space="0" w:color="A5A5A5"/>
              <w:left w:val="single" w:sz="4" w:space="0" w:color="A5A5A5"/>
              <w:bottom w:val="single" w:sz="4" w:space="0" w:color="A5A5A5"/>
              <w:right w:val="single" w:sz="4" w:space="0" w:color="A5A5A5"/>
            </w:tcBorders>
            <w:vAlign w:val="center"/>
            <w:hideMark/>
          </w:tcPr>
          <w:p w14:paraId="4BCDF92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ARMENIA CONSCIENTE</w:t>
            </w:r>
          </w:p>
        </w:tc>
        <w:tc>
          <w:tcPr>
            <w:tcW w:w="1917" w:type="pct"/>
            <w:tcBorders>
              <w:top w:val="single" w:sz="4" w:space="0" w:color="A5A5A5"/>
              <w:left w:val="single" w:sz="4" w:space="0" w:color="A5A5A5"/>
              <w:bottom w:val="single" w:sz="4" w:space="0" w:color="A5A5A5"/>
              <w:right w:val="single" w:sz="4" w:space="0" w:color="A5A5A5"/>
            </w:tcBorders>
            <w:vAlign w:val="center"/>
            <w:hideMark/>
          </w:tcPr>
          <w:p w14:paraId="37DC2A4E"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TERMINACIÓN NO. 001 DEL 17 DE ENERO DE 2023</w:t>
            </w:r>
          </w:p>
        </w:tc>
      </w:tr>
    </w:tbl>
    <w:p w14:paraId="688FADFC"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29" w:history="1">
        <w:r w:rsidRPr="003E0340">
          <w:rPr>
            <w:rStyle w:val="Hipervnculo"/>
            <w:rFonts w:ascii="Arial" w:eastAsia="Arial" w:hAnsi="Arial" w:cs="Arial"/>
            <w:bCs/>
            <w:sz w:val="18"/>
            <w:szCs w:val="18"/>
          </w:rPr>
          <w:t>https://www.registraduria.gov.co/Historico-revocatorias-del-mandato.html</w:t>
        </w:r>
      </w:hyperlink>
    </w:p>
    <w:p w14:paraId="1193C4DE" w14:textId="245FA61D"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04745B70" w14:textId="7EE4944D" w:rsidR="00484487" w:rsidRDefault="00484487"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5FEE4976" w14:textId="01C29442"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SANTANDER</w:t>
      </w:r>
    </w:p>
    <w:tbl>
      <w:tblPr>
        <w:tblW w:w="5000" w:type="pct"/>
        <w:tblCellMar>
          <w:left w:w="70" w:type="dxa"/>
          <w:right w:w="70" w:type="dxa"/>
        </w:tblCellMar>
        <w:tblLook w:val="04A0" w:firstRow="1" w:lastRow="0" w:firstColumn="1" w:lastColumn="0" w:noHBand="0" w:noVBand="1"/>
      </w:tblPr>
      <w:tblGrid>
        <w:gridCol w:w="2905"/>
        <w:gridCol w:w="3365"/>
        <w:gridCol w:w="3080"/>
      </w:tblGrid>
      <w:tr w:rsidR="00B132A0" w:rsidRPr="00E45C56" w14:paraId="7D897597" w14:textId="77777777" w:rsidTr="00B132A0">
        <w:trPr>
          <w:trHeight w:val="300"/>
        </w:trPr>
        <w:tc>
          <w:tcPr>
            <w:tcW w:w="1553" w:type="pct"/>
            <w:tcBorders>
              <w:top w:val="single" w:sz="4" w:space="0" w:color="A5A5A5"/>
              <w:left w:val="single" w:sz="4" w:space="0" w:color="A5A5A5"/>
              <w:bottom w:val="single" w:sz="8" w:space="0" w:color="A5A5A5"/>
              <w:right w:val="single" w:sz="4" w:space="0" w:color="A5A5A5"/>
            </w:tcBorders>
            <w:vAlign w:val="center"/>
            <w:hideMark/>
          </w:tcPr>
          <w:p w14:paraId="350BB745"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Municipio</w:t>
            </w:r>
          </w:p>
        </w:tc>
        <w:tc>
          <w:tcPr>
            <w:tcW w:w="1799" w:type="pct"/>
            <w:tcBorders>
              <w:top w:val="single" w:sz="4" w:space="0" w:color="A5A5A5"/>
              <w:left w:val="single" w:sz="4" w:space="0" w:color="A5A5A5"/>
              <w:bottom w:val="single" w:sz="8" w:space="0" w:color="A5A5A5"/>
              <w:right w:val="single" w:sz="4" w:space="0" w:color="A5A5A5"/>
            </w:tcBorders>
            <w:vAlign w:val="center"/>
            <w:hideMark/>
          </w:tcPr>
          <w:p w14:paraId="1D82AC35"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Título de la propuesta</w:t>
            </w:r>
          </w:p>
        </w:tc>
        <w:tc>
          <w:tcPr>
            <w:tcW w:w="1647" w:type="pct"/>
            <w:tcBorders>
              <w:top w:val="single" w:sz="4" w:space="0" w:color="A5A5A5"/>
              <w:left w:val="single" w:sz="4" w:space="0" w:color="A5A5A5"/>
              <w:bottom w:val="single" w:sz="8" w:space="0" w:color="A5A5A5"/>
              <w:right w:val="single" w:sz="4" w:space="0" w:color="A5A5A5"/>
            </w:tcBorders>
            <w:vAlign w:val="center"/>
            <w:hideMark/>
          </w:tcPr>
          <w:p w14:paraId="39153470" w14:textId="77777777" w:rsidR="00B132A0" w:rsidRPr="00E45C56" w:rsidRDefault="00B132A0" w:rsidP="00E45C56">
            <w:pPr>
              <w:spacing w:after="0" w:line="240" w:lineRule="auto"/>
              <w:jc w:val="center"/>
              <w:rPr>
                <w:rFonts w:ascii="Arial" w:eastAsia="Times New Roman" w:hAnsi="Arial" w:cs="Arial"/>
                <w:b/>
                <w:bCs/>
                <w:color w:val="163454"/>
              </w:rPr>
            </w:pPr>
            <w:r w:rsidRPr="00E45C56">
              <w:rPr>
                <w:rFonts w:ascii="Arial" w:eastAsia="Times New Roman" w:hAnsi="Arial" w:cs="Arial"/>
                <w:b/>
                <w:bCs/>
                <w:color w:val="163454"/>
              </w:rPr>
              <w:t>Estado</w:t>
            </w:r>
          </w:p>
        </w:tc>
      </w:tr>
      <w:tr w:rsidR="00B132A0" w:rsidRPr="00E45C56" w14:paraId="60F39321" w14:textId="77777777" w:rsidTr="00B132A0">
        <w:trPr>
          <w:trHeight w:val="855"/>
        </w:trPr>
        <w:tc>
          <w:tcPr>
            <w:tcW w:w="155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6B05C9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CABRERA</w:t>
            </w:r>
          </w:p>
        </w:tc>
        <w:tc>
          <w:tcPr>
            <w:tcW w:w="179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6DC866A"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2021</w:t>
            </w:r>
          </w:p>
        </w:tc>
        <w:tc>
          <w:tcPr>
            <w:tcW w:w="164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51D528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001 DEL 25 DE ENERO DE 2022</w:t>
            </w:r>
          </w:p>
        </w:tc>
      </w:tr>
      <w:tr w:rsidR="00B132A0" w:rsidRPr="00E45C56" w14:paraId="071DDD9B" w14:textId="77777777" w:rsidTr="00B132A0">
        <w:trPr>
          <w:trHeight w:val="855"/>
        </w:trPr>
        <w:tc>
          <w:tcPr>
            <w:tcW w:w="1553" w:type="pct"/>
            <w:tcBorders>
              <w:top w:val="single" w:sz="4" w:space="0" w:color="A5A5A5"/>
              <w:left w:val="single" w:sz="4" w:space="0" w:color="A5A5A5"/>
              <w:bottom w:val="single" w:sz="4" w:space="0" w:color="A5A5A5"/>
              <w:right w:val="single" w:sz="4" w:space="0" w:color="A5A5A5"/>
            </w:tcBorders>
            <w:vAlign w:val="center"/>
            <w:hideMark/>
          </w:tcPr>
          <w:p w14:paraId="356536D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BUCARAMANGA</w:t>
            </w:r>
          </w:p>
        </w:tc>
        <w:tc>
          <w:tcPr>
            <w:tcW w:w="1799" w:type="pct"/>
            <w:tcBorders>
              <w:top w:val="single" w:sz="4" w:space="0" w:color="A5A5A5"/>
              <w:left w:val="single" w:sz="4" w:space="0" w:color="A5A5A5"/>
              <w:bottom w:val="single" w:sz="4" w:space="0" w:color="A5A5A5"/>
              <w:right w:val="single" w:sz="4" w:space="0" w:color="A5A5A5"/>
            </w:tcBorders>
            <w:vAlign w:val="center"/>
            <w:hideMark/>
          </w:tcPr>
          <w:p w14:paraId="06F6692C"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REVOCATORIA - SÁQUEL LA ROJA AL TRAIDOR</w:t>
            </w:r>
          </w:p>
        </w:tc>
        <w:tc>
          <w:tcPr>
            <w:tcW w:w="1647" w:type="pct"/>
            <w:tcBorders>
              <w:top w:val="single" w:sz="4" w:space="0" w:color="A5A5A5"/>
              <w:left w:val="single" w:sz="4" w:space="0" w:color="A5A5A5"/>
              <w:bottom w:val="single" w:sz="4" w:space="0" w:color="A5A5A5"/>
              <w:right w:val="single" w:sz="4" w:space="0" w:color="A5A5A5"/>
            </w:tcBorders>
            <w:vAlign w:val="center"/>
            <w:hideMark/>
          </w:tcPr>
          <w:p w14:paraId="362D68E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DESISITIMIENTO NO. 030 DEL 31 DE AGOSTO DE 2021</w:t>
            </w:r>
          </w:p>
        </w:tc>
      </w:tr>
      <w:tr w:rsidR="00B132A0" w:rsidRPr="00E45C56" w14:paraId="47C1142B" w14:textId="77777777" w:rsidTr="00B132A0">
        <w:trPr>
          <w:trHeight w:val="855"/>
        </w:trPr>
        <w:tc>
          <w:tcPr>
            <w:tcW w:w="155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112F96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SABANA DE TORRES</w:t>
            </w:r>
          </w:p>
        </w:tc>
        <w:tc>
          <w:tcPr>
            <w:tcW w:w="179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FF7A0C3"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DEFENDAMOS A SABANA DE TORRES</w:t>
            </w:r>
          </w:p>
        </w:tc>
        <w:tc>
          <w:tcPr>
            <w:tcW w:w="164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9DF54B2"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DESISTIMIENTO NO. 022 DEL 23 DE JUNIO DE 2022</w:t>
            </w:r>
          </w:p>
        </w:tc>
      </w:tr>
      <w:tr w:rsidR="00B132A0" w:rsidRPr="00E45C56" w14:paraId="6EFF215C" w14:textId="77777777" w:rsidTr="00B132A0">
        <w:trPr>
          <w:trHeight w:val="855"/>
        </w:trPr>
        <w:tc>
          <w:tcPr>
            <w:tcW w:w="1553" w:type="pct"/>
            <w:tcBorders>
              <w:top w:val="single" w:sz="4" w:space="0" w:color="A5A5A5"/>
              <w:left w:val="single" w:sz="4" w:space="0" w:color="A5A5A5"/>
              <w:bottom w:val="single" w:sz="4" w:space="0" w:color="A5A5A5"/>
              <w:right w:val="single" w:sz="4" w:space="0" w:color="A5A5A5"/>
            </w:tcBorders>
            <w:vAlign w:val="center"/>
            <w:hideMark/>
          </w:tcPr>
          <w:p w14:paraId="1DE1650F"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BARRANCABERMEJA</w:t>
            </w:r>
          </w:p>
        </w:tc>
        <w:tc>
          <w:tcPr>
            <w:tcW w:w="1799" w:type="pct"/>
            <w:tcBorders>
              <w:top w:val="single" w:sz="4" w:space="0" w:color="A5A5A5"/>
              <w:left w:val="single" w:sz="4" w:space="0" w:color="A5A5A5"/>
              <w:bottom w:val="single" w:sz="4" w:space="0" w:color="A5A5A5"/>
              <w:right w:val="single" w:sz="4" w:space="0" w:color="A5A5A5"/>
            </w:tcBorders>
            <w:vAlign w:val="center"/>
            <w:hideMark/>
          </w:tcPr>
          <w:p w14:paraId="6AEEA24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BARRANCABERMEJA NO AGUANTA MAS</w:t>
            </w:r>
          </w:p>
        </w:tc>
        <w:tc>
          <w:tcPr>
            <w:tcW w:w="1647" w:type="pct"/>
            <w:tcBorders>
              <w:top w:val="single" w:sz="4" w:space="0" w:color="A5A5A5"/>
              <w:left w:val="single" w:sz="4" w:space="0" w:color="A5A5A5"/>
              <w:bottom w:val="single" w:sz="4" w:space="0" w:color="A5A5A5"/>
              <w:right w:val="single" w:sz="4" w:space="0" w:color="A5A5A5"/>
            </w:tcBorders>
            <w:vAlign w:val="center"/>
            <w:hideMark/>
          </w:tcPr>
          <w:p w14:paraId="5FD44F9D"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027 DEL 08 DE NOVIEMBRE DE 2022</w:t>
            </w:r>
          </w:p>
        </w:tc>
      </w:tr>
      <w:tr w:rsidR="00B132A0" w:rsidRPr="00E45C56" w14:paraId="42D98705" w14:textId="77777777" w:rsidTr="00B132A0">
        <w:trPr>
          <w:trHeight w:val="570"/>
        </w:trPr>
        <w:tc>
          <w:tcPr>
            <w:tcW w:w="155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B69FC39"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BARRANCABERMEJA</w:t>
            </w:r>
          </w:p>
        </w:tc>
        <w:tc>
          <w:tcPr>
            <w:tcW w:w="179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BFDC33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BARRANCABERMEJA SE RESPETA</w:t>
            </w:r>
          </w:p>
        </w:tc>
        <w:tc>
          <w:tcPr>
            <w:tcW w:w="164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136EAC6"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024 DEL 03 DE MARZO DE 2022</w:t>
            </w:r>
          </w:p>
        </w:tc>
      </w:tr>
      <w:tr w:rsidR="00B132A0" w:rsidRPr="00E45C56" w14:paraId="795AB551" w14:textId="77777777" w:rsidTr="00B132A0">
        <w:trPr>
          <w:trHeight w:val="855"/>
        </w:trPr>
        <w:tc>
          <w:tcPr>
            <w:tcW w:w="1553" w:type="pct"/>
            <w:tcBorders>
              <w:top w:val="single" w:sz="4" w:space="0" w:color="A5A5A5"/>
              <w:left w:val="single" w:sz="4" w:space="0" w:color="A5A5A5"/>
              <w:bottom w:val="single" w:sz="4" w:space="0" w:color="A5A5A5"/>
              <w:right w:val="single" w:sz="4" w:space="0" w:color="A5A5A5"/>
            </w:tcBorders>
            <w:vAlign w:val="center"/>
            <w:hideMark/>
          </w:tcPr>
          <w:p w14:paraId="421774A5"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BARRANCABERMEJA</w:t>
            </w:r>
          </w:p>
        </w:tc>
        <w:tc>
          <w:tcPr>
            <w:tcW w:w="1799" w:type="pct"/>
            <w:tcBorders>
              <w:top w:val="single" w:sz="4" w:space="0" w:color="A5A5A5"/>
              <w:left w:val="single" w:sz="4" w:space="0" w:color="A5A5A5"/>
              <w:bottom w:val="single" w:sz="4" w:space="0" w:color="A5A5A5"/>
              <w:right w:val="single" w:sz="4" w:space="0" w:color="A5A5A5"/>
            </w:tcBorders>
            <w:vAlign w:val="center"/>
            <w:hideMark/>
          </w:tcPr>
          <w:p w14:paraId="18E2A86C" w14:textId="77777777" w:rsidR="00B132A0" w:rsidRPr="00E45C56" w:rsidRDefault="00B132A0" w:rsidP="00E45C56">
            <w:pPr>
              <w:spacing w:after="0" w:line="240" w:lineRule="auto"/>
              <w:jc w:val="center"/>
              <w:rPr>
                <w:rFonts w:ascii="Arial" w:eastAsia="Times New Roman" w:hAnsi="Arial" w:cs="Arial"/>
              </w:rPr>
            </w:pPr>
            <w:r w:rsidRPr="00E45C56">
              <w:rPr>
                <w:rFonts w:ascii="Arial" w:eastAsia="Times New Roman" w:hAnsi="Arial" w:cs="Arial"/>
              </w:rPr>
              <w:t>LA ESCLAVITUD DE LOS LIDERES A LA REVOCATORIA DE BARRANCABERMEJA PRESENTE</w:t>
            </w:r>
          </w:p>
        </w:tc>
        <w:tc>
          <w:tcPr>
            <w:tcW w:w="1647" w:type="pct"/>
            <w:tcBorders>
              <w:top w:val="single" w:sz="4" w:space="0" w:color="A5A5A5"/>
              <w:left w:val="single" w:sz="4" w:space="0" w:color="A5A5A5"/>
              <w:bottom w:val="single" w:sz="4" w:space="0" w:color="A5A5A5"/>
              <w:right w:val="single" w:sz="4" w:space="0" w:color="A5A5A5"/>
            </w:tcBorders>
            <w:vAlign w:val="center"/>
            <w:hideMark/>
          </w:tcPr>
          <w:p w14:paraId="4A63FFD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031 DEL 08 DE NOVIEMBRE DE 2022</w:t>
            </w:r>
          </w:p>
        </w:tc>
      </w:tr>
      <w:tr w:rsidR="00B132A0" w:rsidRPr="00E45C56" w14:paraId="2F048F85" w14:textId="77777777" w:rsidTr="00B132A0">
        <w:trPr>
          <w:trHeight w:val="855"/>
        </w:trPr>
        <w:tc>
          <w:tcPr>
            <w:tcW w:w="1553"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7915A68"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BARRANCABERMEJA</w:t>
            </w:r>
          </w:p>
        </w:tc>
        <w:tc>
          <w:tcPr>
            <w:tcW w:w="179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E464537"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BOCACHICO TRAIDOR</w:t>
            </w:r>
          </w:p>
        </w:tc>
        <w:tc>
          <w:tcPr>
            <w:tcW w:w="164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8DA0528" w14:textId="77777777" w:rsidR="00B132A0" w:rsidRPr="00E45C56" w:rsidRDefault="00B132A0" w:rsidP="00E45C56">
            <w:pPr>
              <w:spacing w:after="0" w:line="240" w:lineRule="auto"/>
              <w:jc w:val="center"/>
              <w:rPr>
                <w:rFonts w:ascii="Arial" w:eastAsia="Times New Roman" w:hAnsi="Arial" w:cs="Arial"/>
                <w:color w:val="163454"/>
              </w:rPr>
            </w:pPr>
            <w:r w:rsidRPr="00E45C56">
              <w:rPr>
                <w:rFonts w:ascii="Arial" w:eastAsia="Times New Roman" w:hAnsi="Arial" w:cs="Arial"/>
                <w:color w:val="163454"/>
              </w:rPr>
              <w:t>RESOLUCIÓN DE ARCHIVO NO. 028 DEL 21 DE NOVIEMBRE DE 2022</w:t>
            </w:r>
          </w:p>
        </w:tc>
      </w:tr>
    </w:tbl>
    <w:p w14:paraId="70F7AC08"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30" w:history="1">
        <w:r w:rsidRPr="003E0340">
          <w:rPr>
            <w:rStyle w:val="Hipervnculo"/>
            <w:rFonts w:ascii="Arial" w:eastAsia="Arial" w:hAnsi="Arial" w:cs="Arial"/>
            <w:bCs/>
            <w:sz w:val="18"/>
            <w:szCs w:val="18"/>
          </w:rPr>
          <w:t>https://www.registraduria.gov.co/Historico-revocatorias-del-mandato.html</w:t>
        </w:r>
      </w:hyperlink>
    </w:p>
    <w:p w14:paraId="37C109BE" w14:textId="517C2EEC" w:rsidR="00E45C56" w:rsidRDefault="00E45C56"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2420E36C" w14:textId="2FF157BA"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DE SUCRE</w:t>
      </w:r>
    </w:p>
    <w:tbl>
      <w:tblPr>
        <w:tblW w:w="5000" w:type="pct"/>
        <w:tblCellMar>
          <w:left w:w="70" w:type="dxa"/>
          <w:right w:w="70" w:type="dxa"/>
        </w:tblCellMar>
        <w:tblLook w:val="04A0" w:firstRow="1" w:lastRow="0" w:firstColumn="1" w:lastColumn="0" w:noHBand="0" w:noVBand="1"/>
      </w:tblPr>
      <w:tblGrid>
        <w:gridCol w:w="1848"/>
        <w:gridCol w:w="3897"/>
        <w:gridCol w:w="3605"/>
      </w:tblGrid>
      <w:tr w:rsidR="00B132A0" w:rsidRPr="00E45C56" w14:paraId="2FC67A06" w14:textId="77777777" w:rsidTr="00B132A0">
        <w:trPr>
          <w:trHeight w:val="300"/>
          <w:tblHeader/>
        </w:trPr>
        <w:tc>
          <w:tcPr>
            <w:tcW w:w="988" w:type="pct"/>
            <w:tcBorders>
              <w:top w:val="single" w:sz="4" w:space="0" w:color="A5A5A5"/>
              <w:left w:val="single" w:sz="4" w:space="0" w:color="A5A5A5"/>
              <w:bottom w:val="single" w:sz="8" w:space="0" w:color="A5A5A5"/>
              <w:right w:val="single" w:sz="4" w:space="0" w:color="A5A5A5"/>
            </w:tcBorders>
            <w:vAlign w:val="center"/>
            <w:hideMark/>
          </w:tcPr>
          <w:p w14:paraId="092EE299" w14:textId="77777777" w:rsidR="00B132A0" w:rsidRPr="00E45C56" w:rsidRDefault="00B132A0" w:rsidP="00E45C56">
            <w:pPr>
              <w:spacing w:after="0" w:line="240" w:lineRule="auto"/>
              <w:jc w:val="center"/>
              <w:rPr>
                <w:rFonts w:ascii="Verdana" w:eastAsia="Times New Roman" w:hAnsi="Verdana"/>
                <w:b/>
                <w:bCs/>
                <w:color w:val="163454"/>
              </w:rPr>
            </w:pPr>
            <w:r w:rsidRPr="00E45C56">
              <w:rPr>
                <w:rFonts w:ascii="Verdana" w:eastAsia="Times New Roman" w:hAnsi="Verdana"/>
                <w:b/>
                <w:bCs/>
                <w:color w:val="163454"/>
              </w:rPr>
              <w:t>Municipio</w:t>
            </w:r>
          </w:p>
        </w:tc>
        <w:tc>
          <w:tcPr>
            <w:tcW w:w="2084" w:type="pct"/>
            <w:tcBorders>
              <w:top w:val="single" w:sz="4" w:space="0" w:color="A5A5A5"/>
              <w:left w:val="single" w:sz="4" w:space="0" w:color="A5A5A5"/>
              <w:bottom w:val="single" w:sz="8" w:space="0" w:color="A5A5A5"/>
              <w:right w:val="single" w:sz="4" w:space="0" w:color="A5A5A5"/>
            </w:tcBorders>
            <w:vAlign w:val="center"/>
            <w:hideMark/>
          </w:tcPr>
          <w:p w14:paraId="66B7B343" w14:textId="77777777" w:rsidR="00B132A0" w:rsidRPr="00E45C56" w:rsidRDefault="00B132A0" w:rsidP="00E45C56">
            <w:pPr>
              <w:spacing w:after="0" w:line="240" w:lineRule="auto"/>
              <w:jc w:val="center"/>
              <w:rPr>
                <w:rFonts w:ascii="Verdana" w:eastAsia="Times New Roman" w:hAnsi="Verdana"/>
                <w:b/>
                <w:bCs/>
                <w:color w:val="163454"/>
              </w:rPr>
            </w:pPr>
            <w:r w:rsidRPr="00E45C56">
              <w:rPr>
                <w:rFonts w:ascii="Verdana" w:eastAsia="Times New Roman" w:hAnsi="Verdana"/>
                <w:b/>
                <w:bCs/>
                <w:color w:val="163454"/>
              </w:rPr>
              <w:t>Título de la propuesta</w:t>
            </w:r>
          </w:p>
        </w:tc>
        <w:tc>
          <w:tcPr>
            <w:tcW w:w="1928" w:type="pct"/>
            <w:tcBorders>
              <w:top w:val="single" w:sz="4" w:space="0" w:color="A5A5A5"/>
              <w:left w:val="single" w:sz="4" w:space="0" w:color="A5A5A5"/>
              <w:bottom w:val="single" w:sz="8" w:space="0" w:color="A5A5A5"/>
              <w:right w:val="single" w:sz="4" w:space="0" w:color="A5A5A5"/>
            </w:tcBorders>
            <w:vAlign w:val="center"/>
            <w:hideMark/>
          </w:tcPr>
          <w:p w14:paraId="30650D92" w14:textId="77777777" w:rsidR="00B132A0" w:rsidRPr="00E45C56" w:rsidRDefault="00B132A0" w:rsidP="00E45C56">
            <w:pPr>
              <w:spacing w:after="0" w:line="240" w:lineRule="auto"/>
              <w:jc w:val="center"/>
              <w:rPr>
                <w:rFonts w:ascii="Verdana" w:eastAsia="Times New Roman" w:hAnsi="Verdana"/>
                <w:b/>
                <w:bCs/>
                <w:color w:val="163454"/>
              </w:rPr>
            </w:pPr>
            <w:r w:rsidRPr="00E45C56">
              <w:rPr>
                <w:rFonts w:ascii="Verdana" w:eastAsia="Times New Roman" w:hAnsi="Verdana"/>
                <w:b/>
                <w:bCs/>
                <w:color w:val="163454"/>
              </w:rPr>
              <w:t>Estado</w:t>
            </w:r>
          </w:p>
        </w:tc>
      </w:tr>
      <w:tr w:rsidR="00B132A0" w:rsidRPr="00E45C56" w14:paraId="582450AC"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89F9092"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TOLU</w:t>
            </w:r>
          </w:p>
        </w:tc>
        <w:tc>
          <w:tcPr>
            <w:tcW w:w="208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C79F7B2"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ENCUENTRO CIUDADANO POR UN MEJOR TOLU</w:t>
            </w:r>
          </w:p>
        </w:tc>
        <w:tc>
          <w:tcPr>
            <w:tcW w:w="192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E204C85"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RESOLUCIÓN DE DESISTIMIENTO NO. 20 DEL 01 DE AGOSTO DE 2022</w:t>
            </w:r>
          </w:p>
        </w:tc>
      </w:tr>
      <w:tr w:rsidR="00B132A0" w:rsidRPr="00E45C56" w14:paraId="63EE1A5C"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vAlign w:val="center"/>
            <w:hideMark/>
          </w:tcPr>
          <w:p w14:paraId="6AAD2CB5"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SINCELEJO</w:t>
            </w:r>
          </w:p>
        </w:tc>
        <w:tc>
          <w:tcPr>
            <w:tcW w:w="2084" w:type="pct"/>
            <w:tcBorders>
              <w:top w:val="single" w:sz="4" w:space="0" w:color="A5A5A5"/>
              <w:left w:val="single" w:sz="4" w:space="0" w:color="A5A5A5"/>
              <w:bottom w:val="single" w:sz="4" w:space="0" w:color="A5A5A5"/>
              <w:right w:val="single" w:sz="4" w:space="0" w:color="A5A5A5"/>
            </w:tcBorders>
            <w:vAlign w:val="center"/>
            <w:hideMark/>
          </w:tcPr>
          <w:p w14:paraId="1098FBAA"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SINCELEJO REVOCA LA CORRUPCION</w:t>
            </w:r>
          </w:p>
        </w:tc>
        <w:tc>
          <w:tcPr>
            <w:tcW w:w="1928" w:type="pct"/>
            <w:tcBorders>
              <w:top w:val="single" w:sz="4" w:space="0" w:color="A5A5A5"/>
              <w:left w:val="single" w:sz="4" w:space="0" w:color="A5A5A5"/>
              <w:bottom w:val="single" w:sz="4" w:space="0" w:color="A5A5A5"/>
              <w:right w:val="single" w:sz="4" w:space="0" w:color="A5A5A5"/>
            </w:tcBorders>
            <w:vAlign w:val="center"/>
            <w:hideMark/>
          </w:tcPr>
          <w:p w14:paraId="57FB6F6A"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RESOLUCIÓN DE NO CUMPLIMIENTO NO. 001 DEL 13 DE ENERO DE 2023</w:t>
            </w:r>
          </w:p>
        </w:tc>
      </w:tr>
      <w:tr w:rsidR="00B132A0" w:rsidRPr="00E45C56" w14:paraId="4E3BF1CC" w14:textId="77777777" w:rsidTr="00B132A0">
        <w:trPr>
          <w:trHeight w:val="855"/>
        </w:trPr>
        <w:tc>
          <w:tcPr>
            <w:tcW w:w="98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FE91CAF"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SAN JUAN DE BETULIA</w:t>
            </w:r>
          </w:p>
        </w:tc>
        <w:tc>
          <w:tcPr>
            <w:tcW w:w="208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CFE1E24"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CHAO JUANMA</w:t>
            </w:r>
          </w:p>
        </w:tc>
        <w:tc>
          <w:tcPr>
            <w:tcW w:w="1928"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BD7509A"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RESOLUCIÓN DE TERMINACIÓN NO. 001 DEL 18 DE ENERO DE 2023</w:t>
            </w:r>
          </w:p>
        </w:tc>
      </w:tr>
      <w:tr w:rsidR="00B132A0" w:rsidRPr="00E45C56" w14:paraId="0F401CF3" w14:textId="77777777" w:rsidTr="00B132A0">
        <w:trPr>
          <w:trHeight w:val="570"/>
        </w:trPr>
        <w:tc>
          <w:tcPr>
            <w:tcW w:w="988" w:type="pct"/>
            <w:tcBorders>
              <w:top w:val="single" w:sz="4" w:space="0" w:color="A5A5A5"/>
              <w:left w:val="single" w:sz="4" w:space="0" w:color="A5A5A5"/>
              <w:bottom w:val="single" w:sz="4" w:space="0" w:color="A5A5A5"/>
              <w:right w:val="single" w:sz="4" w:space="0" w:color="A5A5A5"/>
            </w:tcBorders>
            <w:vAlign w:val="center"/>
            <w:hideMark/>
          </w:tcPr>
          <w:p w14:paraId="6741062F"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TOLU VIEJO</w:t>
            </w:r>
          </w:p>
        </w:tc>
        <w:tc>
          <w:tcPr>
            <w:tcW w:w="2084" w:type="pct"/>
            <w:tcBorders>
              <w:top w:val="single" w:sz="4" w:space="0" w:color="A5A5A5"/>
              <w:left w:val="single" w:sz="4" w:space="0" w:color="A5A5A5"/>
              <w:bottom w:val="single" w:sz="4" w:space="0" w:color="A5A5A5"/>
              <w:right w:val="single" w:sz="4" w:space="0" w:color="A5A5A5"/>
            </w:tcBorders>
            <w:vAlign w:val="center"/>
            <w:hideMark/>
          </w:tcPr>
          <w:p w14:paraId="44971829"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IMPULSO CIUDADANO</w:t>
            </w:r>
          </w:p>
        </w:tc>
        <w:tc>
          <w:tcPr>
            <w:tcW w:w="1928" w:type="pct"/>
            <w:tcBorders>
              <w:top w:val="single" w:sz="4" w:space="0" w:color="A5A5A5"/>
              <w:left w:val="single" w:sz="4" w:space="0" w:color="A5A5A5"/>
              <w:bottom w:val="single" w:sz="4" w:space="0" w:color="A5A5A5"/>
              <w:right w:val="single" w:sz="4" w:space="0" w:color="A5A5A5"/>
            </w:tcBorders>
            <w:vAlign w:val="center"/>
            <w:hideMark/>
          </w:tcPr>
          <w:p w14:paraId="7386A3A0" w14:textId="77777777" w:rsidR="00B132A0" w:rsidRPr="00E45C56" w:rsidRDefault="00B132A0" w:rsidP="00E45C56">
            <w:pPr>
              <w:spacing w:after="0" w:line="240" w:lineRule="auto"/>
              <w:jc w:val="center"/>
              <w:rPr>
                <w:rFonts w:ascii="Verdana" w:eastAsia="Times New Roman" w:hAnsi="Verdana"/>
                <w:color w:val="163454"/>
              </w:rPr>
            </w:pPr>
            <w:r w:rsidRPr="00E45C56">
              <w:rPr>
                <w:rFonts w:ascii="Verdana" w:eastAsia="Times New Roman" w:hAnsi="Verdana"/>
                <w:color w:val="163454"/>
              </w:rPr>
              <w:t>RESOLUCIÓN DE ARCHIVO NO. DEL 13 DE ENERO DE 2023</w:t>
            </w:r>
          </w:p>
        </w:tc>
      </w:tr>
    </w:tbl>
    <w:p w14:paraId="6B1278C8" w14:textId="6DE7B080" w:rsidR="00437874" w:rsidRDefault="00437874" w:rsidP="00437874">
      <w:pPr>
        <w:pBdr>
          <w:top w:val="nil"/>
          <w:left w:val="nil"/>
          <w:bottom w:val="nil"/>
          <w:right w:val="nil"/>
          <w:between w:val="nil"/>
        </w:pBdr>
        <w:shd w:val="clear" w:color="auto" w:fill="FFFFFF"/>
        <w:spacing w:after="0" w:line="240" w:lineRule="auto"/>
        <w:jc w:val="both"/>
        <w:rPr>
          <w:rStyle w:val="Hipervnculo"/>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31" w:history="1">
        <w:r w:rsidRPr="003E0340">
          <w:rPr>
            <w:rStyle w:val="Hipervnculo"/>
            <w:rFonts w:ascii="Arial" w:eastAsia="Arial" w:hAnsi="Arial" w:cs="Arial"/>
            <w:bCs/>
            <w:sz w:val="18"/>
            <w:szCs w:val="18"/>
          </w:rPr>
          <w:t>https://www.registraduria.gov.co/Historico-revocatorias-del-mandato.html</w:t>
        </w:r>
      </w:hyperlink>
    </w:p>
    <w:p w14:paraId="6C6B04A0" w14:textId="77777777" w:rsidR="00B132A0" w:rsidRDefault="00B132A0"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p>
    <w:p w14:paraId="6E6B8579" w14:textId="77777777" w:rsidR="00484487" w:rsidRDefault="00484487"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37E58FF4" w14:textId="3FCE7501" w:rsidR="00E45C56" w:rsidRDefault="00B132A0" w:rsidP="00484487">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DEL TOLI</w:t>
      </w:r>
      <w:r w:rsidR="00484487">
        <w:rPr>
          <w:rFonts w:ascii="Arial" w:eastAsia="Arial" w:hAnsi="Arial" w:cs="Arial"/>
          <w:b/>
          <w:sz w:val="24"/>
          <w:szCs w:val="24"/>
        </w:rPr>
        <w:t>M</w:t>
      </w:r>
      <w:r>
        <w:rPr>
          <w:rFonts w:ascii="Arial" w:eastAsia="Arial" w:hAnsi="Arial" w:cs="Arial"/>
          <w:b/>
          <w:sz w:val="24"/>
          <w:szCs w:val="24"/>
        </w:rPr>
        <w:t>A</w:t>
      </w:r>
    </w:p>
    <w:tbl>
      <w:tblPr>
        <w:tblW w:w="5000" w:type="pct"/>
        <w:tblCellMar>
          <w:left w:w="70" w:type="dxa"/>
          <w:right w:w="70" w:type="dxa"/>
        </w:tblCellMar>
        <w:tblLook w:val="04A0" w:firstRow="1" w:lastRow="0" w:firstColumn="1" w:lastColumn="0" w:noHBand="0" w:noVBand="1"/>
      </w:tblPr>
      <w:tblGrid>
        <w:gridCol w:w="2078"/>
        <w:gridCol w:w="3777"/>
        <w:gridCol w:w="3495"/>
      </w:tblGrid>
      <w:tr w:rsidR="00B132A0" w:rsidRPr="0017526F" w14:paraId="1FF41CF8" w14:textId="77777777" w:rsidTr="00B132A0">
        <w:trPr>
          <w:trHeight w:val="300"/>
        </w:trPr>
        <w:tc>
          <w:tcPr>
            <w:tcW w:w="1111" w:type="pct"/>
            <w:tcBorders>
              <w:top w:val="single" w:sz="4" w:space="0" w:color="A5A5A5"/>
              <w:left w:val="single" w:sz="4" w:space="0" w:color="A5A5A5"/>
              <w:bottom w:val="single" w:sz="8" w:space="0" w:color="A5A5A5"/>
              <w:right w:val="single" w:sz="4" w:space="0" w:color="A5A5A5"/>
            </w:tcBorders>
            <w:vAlign w:val="center"/>
            <w:hideMark/>
          </w:tcPr>
          <w:p w14:paraId="15B2B6A1" w14:textId="77777777" w:rsidR="00B132A0" w:rsidRPr="0017526F" w:rsidRDefault="00B132A0" w:rsidP="0017526F">
            <w:pPr>
              <w:spacing w:after="0" w:line="240" w:lineRule="auto"/>
              <w:jc w:val="center"/>
              <w:rPr>
                <w:rFonts w:ascii="Arial" w:eastAsia="Times New Roman" w:hAnsi="Arial" w:cs="Arial"/>
                <w:b/>
                <w:bCs/>
                <w:color w:val="163454"/>
              </w:rPr>
            </w:pPr>
            <w:r w:rsidRPr="0017526F">
              <w:rPr>
                <w:rFonts w:ascii="Arial" w:eastAsia="Times New Roman" w:hAnsi="Arial" w:cs="Arial"/>
                <w:b/>
                <w:bCs/>
                <w:color w:val="163454"/>
              </w:rPr>
              <w:t>Municipio</w:t>
            </w:r>
          </w:p>
        </w:tc>
        <w:tc>
          <w:tcPr>
            <w:tcW w:w="2020" w:type="pct"/>
            <w:tcBorders>
              <w:top w:val="single" w:sz="4" w:space="0" w:color="A5A5A5"/>
              <w:left w:val="single" w:sz="4" w:space="0" w:color="A5A5A5"/>
              <w:bottom w:val="single" w:sz="8" w:space="0" w:color="A5A5A5"/>
              <w:right w:val="single" w:sz="4" w:space="0" w:color="A5A5A5"/>
            </w:tcBorders>
            <w:vAlign w:val="center"/>
            <w:hideMark/>
          </w:tcPr>
          <w:p w14:paraId="0414F8B6" w14:textId="77777777" w:rsidR="00B132A0" w:rsidRPr="0017526F" w:rsidRDefault="00B132A0" w:rsidP="0017526F">
            <w:pPr>
              <w:spacing w:after="0" w:line="240" w:lineRule="auto"/>
              <w:jc w:val="center"/>
              <w:rPr>
                <w:rFonts w:ascii="Arial" w:eastAsia="Times New Roman" w:hAnsi="Arial" w:cs="Arial"/>
                <w:b/>
                <w:bCs/>
                <w:color w:val="163454"/>
              </w:rPr>
            </w:pPr>
            <w:r w:rsidRPr="0017526F">
              <w:rPr>
                <w:rFonts w:ascii="Arial" w:eastAsia="Times New Roman" w:hAnsi="Arial" w:cs="Arial"/>
                <w:b/>
                <w:bCs/>
                <w:color w:val="163454"/>
              </w:rPr>
              <w:t>Título de la propuesta</w:t>
            </w:r>
          </w:p>
        </w:tc>
        <w:tc>
          <w:tcPr>
            <w:tcW w:w="1869" w:type="pct"/>
            <w:tcBorders>
              <w:top w:val="single" w:sz="4" w:space="0" w:color="A5A5A5"/>
              <w:left w:val="single" w:sz="4" w:space="0" w:color="A5A5A5"/>
              <w:bottom w:val="single" w:sz="8" w:space="0" w:color="A5A5A5"/>
              <w:right w:val="single" w:sz="4" w:space="0" w:color="A5A5A5"/>
            </w:tcBorders>
            <w:vAlign w:val="center"/>
            <w:hideMark/>
          </w:tcPr>
          <w:p w14:paraId="339616C4" w14:textId="77777777" w:rsidR="00B132A0" w:rsidRPr="0017526F" w:rsidRDefault="00B132A0" w:rsidP="0017526F">
            <w:pPr>
              <w:spacing w:after="0" w:line="240" w:lineRule="auto"/>
              <w:jc w:val="center"/>
              <w:rPr>
                <w:rFonts w:ascii="Arial" w:eastAsia="Times New Roman" w:hAnsi="Arial" w:cs="Arial"/>
                <w:b/>
                <w:bCs/>
                <w:color w:val="163454"/>
              </w:rPr>
            </w:pPr>
            <w:r w:rsidRPr="0017526F">
              <w:rPr>
                <w:rFonts w:ascii="Arial" w:eastAsia="Times New Roman" w:hAnsi="Arial" w:cs="Arial"/>
                <w:b/>
                <w:bCs/>
                <w:color w:val="163454"/>
              </w:rPr>
              <w:t>Estado</w:t>
            </w:r>
          </w:p>
        </w:tc>
      </w:tr>
      <w:tr w:rsidR="00B132A0" w:rsidRPr="0017526F" w14:paraId="029C74A4" w14:textId="77777777" w:rsidTr="00B132A0">
        <w:trPr>
          <w:trHeight w:val="855"/>
        </w:trPr>
        <w:tc>
          <w:tcPr>
            <w:tcW w:w="111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9B3F190"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IBAGUE</w:t>
            </w:r>
          </w:p>
        </w:tc>
        <w:tc>
          <w:tcPr>
            <w:tcW w:w="202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746E054"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REVOCATORIA DE MANDATO SALVEMOS IBAGUE</w:t>
            </w:r>
          </w:p>
        </w:tc>
        <w:tc>
          <w:tcPr>
            <w:tcW w:w="18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518C723"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ARCHIVO NO. 053 DEL 28 DE DICIEMBRE DE 2021</w:t>
            </w:r>
          </w:p>
        </w:tc>
      </w:tr>
      <w:tr w:rsidR="00B132A0" w:rsidRPr="0017526F" w14:paraId="1348FA92" w14:textId="77777777" w:rsidTr="00B132A0">
        <w:trPr>
          <w:trHeight w:val="855"/>
        </w:trPr>
        <w:tc>
          <w:tcPr>
            <w:tcW w:w="1111" w:type="pct"/>
            <w:tcBorders>
              <w:top w:val="single" w:sz="4" w:space="0" w:color="A5A5A5"/>
              <w:left w:val="single" w:sz="4" w:space="0" w:color="A5A5A5"/>
              <w:bottom w:val="single" w:sz="4" w:space="0" w:color="A5A5A5"/>
              <w:right w:val="single" w:sz="4" w:space="0" w:color="A5A5A5"/>
            </w:tcBorders>
            <w:vAlign w:val="center"/>
            <w:hideMark/>
          </w:tcPr>
          <w:p w14:paraId="1BC6DC71"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PURIFICACIÓN</w:t>
            </w:r>
          </w:p>
        </w:tc>
        <w:tc>
          <w:tcPr>
            <w:tcW w:w="2020" w:type="pct"/>
            <w:tcBorders>
              <w:top w:val="single" w:sz="4" w:space="0" w:color="A5A5A5"/>
              <w:left w:val="single" w:sz="4" w:space="0" w:color="A5A5A5"/>
              <w:bottom w:val="single" w:sz="4" w:space="0" w:color="A5A5A5"/>
              <w:right w:val="single" w:sz="4" w:space="0" w:color="A5A5A5"/>
            </w:tcBorders>
            <w:vAlign w:val="center"/>
            <w:hideMark/>
          </w:tcPr>
          <w:p w14:paraId="3703A29C"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PROTEJAMOS LOS RECURSOS DE PURIFICACIÓN</w:t>
            </w:r>
          </w:p>
        </w:tc>
        <w:tc>
          <w:tcPr>
            <w:tcW w:w="1869" w:type="pct"/>
            <w:tcBorders>
              <w:top w:val="single" w:sz="4" w:space="0" w:color="A5A5A5"/>
              <w:left w:val="single" w:sz="4" w:space="0" w:color="A5A5A5"/>
              <w:bottom w:val="single" w:sz="4" w:space="0" w:color="A5A5A5"/>
              <w:right w:val="single" w:sz="4" w:space="0" w:color="A5A5A5"/>
            </w:tcBorders>
            <w:vAlign w:val="center"/>
            <w:hideMark/>
          </w:tcPr>
          <w:p w14:paraId="2182000F"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DESISTIMIENTO NO. 001 DEL 06 DE ENERO DE 2023</w:t>
            </w:r>
          </w:p>
        </w:tc>
      </w:tr>
      <w:tr w:rsidR="00B132A0" w:rsidRPr="0017526F" w14:paraId="5B65F8C3" w14:textId="77777777" w:rsidTr="00B132A0">
        <w:trPr>
          <w:trHeight w:val="855"/>
        </w:trPr>
        <w:tc>
          <w:tcPr>
            <w:tcW w:w="111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55572CE"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MARIQUITA</w:t>
            </w:r>
          </w:p>
        </w:tc>
        <w:tc>
          <w:tcPr>
            <w:tcW w:w="2020"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A2216FC"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INSATISFACCIÓN CIUDADANA E INCUMPLIMIENTO DEL PLAN DE DESARROLLO</w:t>
            </w:r>
          </w:p>
        </w:tc>
        <w:tc>
          <w:tcPr>
            <w:tcW w:w="18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8D8ACB1"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TERMINACIÓN NO. 001 DEL 19 DE ENERO DE 2023</w:t>
            </w:r>
          </w:p>
        </w:tc>
      </w:tr>
    </w:tbl>
    <w:p w14:paraId="3EB08180"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32" w:history="1">
        <w:r w:rsidRPr="003E0340">
          <w:rPr>
            <w:rStyle w:val="Hipervnculo"/>
            <w:rFonts w:ascii="Arial" w:eastAsia="Arial" w:hAnsi="Arial" w:cs="Arial"/>
            <w:bCs/>
            <w:sz w:val="18"/>
            <w:szCs w:val="18"/>
          </w:rPr>
          <w:t>https://www.registraduria.gov.co/Historico-revocatorias-del-mandato.html</w:t>
        </w:r>
      </w:hyperlink>
    </w:p>
    <w:p w14:paraId="70390588" w14:textId="35624107" w:rsidR="0017526F" w:rsidRDefault="0017526F"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15658316" w14:textId="231847C7"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DEL VALLE DEL CAUCA</w:t>
      </w:r>
    </w:p>
    <w:tbl>
      <w:tblPr>
        <w:tblW w:w="5000" w:type="pct"/>
        <w:tblCellMar>
          <w:left w:w="70" w:type="dxa"/>
          <w:right w:w="70" w:type="dxa"/>
        </w:tblCellMar>
        <w:tblLook w:val="04A0" w:firstRow="1" w:lastRow="0" w:firstColumn="1" w:lastColumn="0" w:noHBand="0" w:noVBand="1"/>
      </w:tblPr>
      <w:tblGrid>
        <w:gridCol w:w="2358"/>
        <w:gridCol w:w="3637"/>
        <w:gridCol w:w="3355"/>
      </w:tblGrid>
      <w:tr w:rsidR="00B132A0" w:rsidRPr="0017526F" w14:paraId="59F38E35" w14:textId="77777777" w:rsidTr="00B132A0">
        <w:trPr>
          <w:trHeight w:val="300"/>
          <w:tblHeader/>
        </w:trPr>
        <w:tc>
          <w:tcPr>
            <w:tcW w:w="1261" w:type="pct"/>
            <w:tcBorders>
              <w:top w:val="single" w:sz="4" w:space="0" w:color="A5A5A5"/>
              <w:left w:val="single" w:sz="4" w:space="0" w:color="A5A5A5"/>
              <w:bottom w:val="single" w:sz="8" w:space="0" w:color="A5A5A5"/>
              <w:right w:val="single" w:sz="4" w:space="0" w:color="A5A5A5"/>
            </w:tcBorders>
            <w:vAlign w:val="center"/>
            <w:hideMark/>
          </w:tcPr>
          <w:p w14:paraId="582E7D1C" w14:textId="77777777" w:rsidR="00B132A0" w:rsidRPr="0017526F" w:rsidRDefault="00B132A0" w:rsidP="0017526F">
            <w:pPr>
              <w:spacing w:after="0" w:line="240" w:lineRule="auto"/>
              <w:jc w:val="center"/>
              <w:rPr>
                <w:rFonts w:ascii="Arial" w:eastAsia="Times New Roman" w:hAnsi="Arial" w:cs="Arial"/>
                <w:b/>
                <w:bCs/>
                <w:color w:val="163454"/>
              </w:rPr>
            </w:pPr>
            <w:r w:rsidRPr="0017526F">
              <w:rPr>
                <w:rFonts w:ascii="Arial" w:eastAsia="Times New Roman" w:hAnsi="Arial" w:cs="Arial"/>
                <w:b/>
                <w:bCs/>
                <w:color w:val="163454"/>
              </w:rPr>
              <w:t>Municipio</w:t>
            </w:r>
          </w:p>
        </w:tc>
        <w:tc>
          <w:tcPr>
            <w:tcW w:w="1945" w:type="pct"/>
            <w:tcBorders>
              <w:top w:val="single" w:sz="4" w:space="0" w:color="A5A5A5"/>
              <w:left w:val="single" w:sz="4" w:space="0" w:color="A5A5A5"/>
              <w:bottom w:val="single" w:sz="8" w:space="0" w:color="A5A5A5"/>
              <w:right w:val="single" w:sz="4" w:space="0" w:color="A5A5A5"/>
            </w:tcBorders>
            <w:vAlign w:val="center"/>
            <w:hideMark/>
          </w:tcPr>
          <w:p w14:paraId="0A828BA5" w14:textId="77777777" w:rsidR="00B132A0" w:rsidRPr="0017526F" w:rsidRDefault="00B132A0" w:rsidP="0017526F">
            <w:pPr>
              <w:spacing w:after="0" w:line="240" w:lineRule="auto"/>
              <w:jc w:val="center"/>
              <w:rPr>
                <w:rFonts w:ascii="Arial" w:eastAsia="Times New Roman" w:hAnsi="Arial" w:cs="Arial"/>
                <w:b/>
                <w:bCs/>
                <w:color w:val="163454"/>
              </w:rPr>
            </w:pPr>
            <w:r w:rsidRPr="0017526F">
              <w:rPr>
                <w:rFonts w:ascii="Arial" w:eastAsia="Times New Roman" w:hAnsi="Arial" w:cs="Arial"/>
                <w:b/>
                <w:bCs/>
                <w:color w:val="163454"/>
              </w:rPr>
              <w:t>Título de la propuesta</w:t>
            </w:r>
          </w:p>
        </w:tc>
        <w:tc>
          <w:tcPr>
            <w:tcW w:w="1794" w:type="pct"/>
            <w:tcBorders>
              <w:top w:val="single" w:sz="4" w:space="0" w:color="A5A5A5"/>
              <w:left w:val="single" w:sz="4" w:space="0" w:color="A5A5A5"/>
              <w:bottom w:val="single" w:sz="8" w:space="0" w:color="A5A5A5"/>
              <w:right w:val="single" w:sz="4" w:space="0" w:color="A5A5A5"/>
            </w:tcBorders>
            <w:vAlign w:val="center"/>
            <w:hideMark/>
          </w:tcPr>
          <w:p w14:paraId="4D33DEB4" w14:textId="77777777" w:rsidR="00B132A0" w:rsidRPr="0017526F" w:rsidRDefault="00B132A0" w:rsidP="0017526F">
            <w:pPr>
              <w:spacing w:after="0" w:line="240" w:lineRule="auto"/>
              <w:jc w:val="center"/>
              <w:rPr>
                <w:rFonts w:ascii="Arial" w:eastAsia="Times New Roman" w:hAnsi="Arial" w:cs="Arial"/>
                <w:b/>
                <w:bCs/>
                <w:color w:val="163454"/>
              </w:rPr>
            </w:pPr>
            <w:r w:rsidRPr="0017526F">
              <w:rPr>
                <w:rFonts w:ascii="Arial" w:eastAsia="Times New Roman" w:hAnsi="Arial" w:cs="Arial"/>
                <w:b/>
                <w:bCs/>
                <w:color w:val="163454"/>
              </w:rPr>
              <w:t>Estado</w:t>
            </w:r>
          </w:p>
        </w:tc>
      </w:tr>
      <w:tr w:rsidR="00B132A0" w:rsidRPr="0017526F" w14:paraId="7006FC30" w14:textId="77777777" w:rsidTr="00B132A0">
        <w:trPr>
          <w:trHeight w:val="855"/>
        </w:trPr>
        <w:tc>
          <w:tcPr>
            <w:tcW w:w="126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6D881C95"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JAMUNDÍ</w:t>
            </w:r>
          </w:p>
        </w:tc>
        <w:tc>
          <w:tcPr>
            <w:tcW w:w="194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9BD6A9B"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JAMUNDI SI TIENE ESPERANZA</w:t>
            </w:r>
          </w:p>
        </w:tc>
        <w:tc>
          <w:tcPr>
            <w:tcW w:w="179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2AF7422"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NO CUMPLIMIENTO NO. 018 DEL 08 DE JUNIO DE 2022</w:t>
            </w:r>
          </w:p>
        </w:tc>
      </w:tr>
      <w:tr w:rsidR="00B132A0" w:rsidRPr="0017526F" w14:paraId="2F351C09" w14:textId="77777777" w:rsidTr="00B132A0">
        <w:trPr>
          <w:trHeight w:val="855"/>
        </w:trPr>
        <w:tc>
          <w:tcPr>
            <w:tcW w:w="1261" w:type="pct"/>
            <w:tcBorders>
              <w:top w:val="single" w:sz="4" w:space="0" w:color="A5A5A5"/>
              <w:left w:val="single" w:sz="4" w:space="0" w:color="A5A5A5"/>
              <w:bottom w:val="single" w:sz="4" w:space="0" w:color="A5A5A5"/>
              <w:right w:val="single" w:sz="4" w:space="0" w:color="A5A5A5"/>
            </w:tcBorders>
            <w:vAlign w:val="center"/>
            <w:hideMark/>
          </w:tcPr>
          <w:p w14:paraId="10E49E5D"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EL CERRITO</w:t>
            </w:r>
          </w:p>
        </w:tc>
        <w:tc>
          <w:tcPr>
            <w:tcW w:w="1945" w:type="pct"/>
            <w:tcBorders>
              <w:top w:val="single" w:sz="4" w:space="0" w:color="A5A5A5"/>
              <w:left w:val="single" w:sz="4" w:space="0" w:color="A5A5A5"/>
              <w:bottom w:val="single" w:sz="4" w:space="0" w:color="A5A5A5"/>
              <w:right w:val="single" w:sz="4" w:space="0" w:color="A5A5A5"/>
            </w:tcBorders>
            <w:vAlign w:val="center"/>
            <w:hideMark/>
          </w:tcPr>
          <w:p w14:paraId="2D9C1C12"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POR EL SI YO SOY EL CERRITO</w:t>
            </w:r>
          </w:p>
        </w:tc>
        <w:tc>
          <w:tcPr>
            <w:tcW w:w="1794" w:type="pct"/>
            <w:tcBorders>
              <w:top w:val="single" w:sz="4" w:space="0" w:color="A5A5A5"/>
              <w:left w:val="single" w:sz="4" w:space="0" w:color="A5A5A5"/>
              <w:bottom w:val="single" w:sz="4" w:space="0" w:color="A5A5A5"/>
              <w:right w:val="single" w:sz="4" w:space="0" w:color="A5A5A5"/>
            </w:tcBorders>
            <w:vAlign w:val="center"/>
            <w:hideMark/>
          </w:tcPr>
          <w:p w14:paraId="58EDA08D"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TERMINACION NO. 001 DEL 19 DE ENERO DE 2023</w:t>
            </w:r>
          </w:p>
        </w:tc>
      </w:tr>
      <w:tr w:rsidR="00B132A0" w:rsidRPr="0017526F" w14:paraId="3377289A" w14:textId="77777777" w:rsidTr="00B132A0">
        <w:trPr>
          <w:trHeight w:val="855"/>
        </w:trPr>
        <w:tc>
          <w:tcPr>
            <w:tcW w:w="126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604FD04"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TULUA</w:t>
            </w:r>
          </w:p>
        </w:tc>
        <w:tc>
          <w:tcPr>
            <w:tcW w:w="194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86B558C"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RESCATEMOS A TULUA</w:t>
            </w:r>
          </w:p>
        </w:tc>
        <w:tc>
          <w:tcPr>
            <w:tcW w:w="179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48BDC68F"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DESISTIMIENTO NO. 060 DEL 05 DE AGOSTO DE 2021</w:t>
            </w:r>
          </w:p>
        </w:tc>
      </w:tr>
      <w:tr w:rsidR="00B132A0" w:rsidRPr="0017526F" w14:paraId="0F7D8360" w14:textId="77777777" w:rsidTr="00B132A0">
        <w:trPr>
          <w:trHeight w:val="570"/>
        </w:trPr>
        <w:tc>
          <w:tcPr>
            <w:tcW w:w="1261" w:type="pct"/>
            <w:tcBorders>
              <w:top w:val="single" w:sz="4" w:space="0" w:color="A5A5A5"/>
              <w:left w:val="single" w:sz="4" w:space="0" w:color="A5A5A5"/>
              <w:bottom w:val="single" w:sz="4" w:space="0" w:color="A5A5A5"/>
              <w:right w:val="single" w:sz="4" w:space="0" w:color="A5A5A5"/>
            </w:tcBorders>
            <w:vAlign w:val="center"/>
            <w:hideMark/>
          </w:tcPr>
          <w:p w14:paraId="04711DB9"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CANDELARIA</w:t>
            </w:r>
          </w:p>
        </w:tc>
        <w:tc>
          <w:tcPr>
            <w:tcW w:w="1945" w:type="pct"/>
            <w:tcBorders>
              <w:top w:val="single" w:sz="4" w:space="0" w:color="A5A5A5"/>
              <w:left w:val="single" w:sz="4" w:space="0" w:color="A5A5A5"/>
              <w:bottom w:val="single" w:sz="4" w:space="0" w:color="A5A5A5"/>
              <w:right w:val="single" w:sz="4" w:space="0" w:color="A5A5A5"/>
            </w:tcBorders>
            <w:vAlign w:val="center"/>
            <w:hideMark/>
          </w:tcPr>
          <w:p w14:paraId="028DF4F0" w14:textId="77777777" w:rsidR="00B132A0" w:rsidRPr="0017526F" w:rsidRDefault="00B132A0" w:rsidP="0017526F">
            <w:pPr>
              <w:spacing w:after="0" w:line="240" w:lineRule="auto"/>
              <w:jc w:val="center"/>
              <w:rPr>
                <w:rFonts w:ascii="Arial" w:eastAsia="Times New Roman" w:hAnsi="Arial" w:cs="Arial"/>
              </w:rPr>
            </w:pPr>
            <w:r w:rsidRPr="0017526F">
              <w:rPr>
                <w:rFonts w:ascii="Arial" w:eastAsia="Times New Roman" w:hAnsi="Arial" w:cs="Arial"/>
              </w:rPr>
              <w:t>COMITÉ REVOCATORIA MANDATO AL ALCALDE JORGE RAMIREZ</w:t>
            </w:r>
          </w:p>
        </w:tc>
        <w:tc>
          <w:tcPr>
            <w:tcW w:w="1794" w:type="pct"/>
            <w:tcBorders>
              <w:top w:val="single" w:sz="4" w:space="0" w:color="A5A5A5"/>
              <w:left w:val="single" w:sz="4" w:space="0" w:color="A5A5A5"/>
              <w:bottom w:val="single" w:sz="4" w:space="0" w:color="A5A5A5"/>
              <w:right w:val="single" w:sz="4" w:space="0" w:color="A5A5A5"/>
            </w:tcBorders>
            <w:vAlign w:val="center"/>
            <w:hideMark/>
          </w:tcPr>
          <w:p w14:paraId="1AFA4D8B"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ARCHIVO NO. 17 DEL 09 DE JUNIO DE 2022</w:t>
            </w:r>
          </w:p>
        </w:tc>
      </w:tr>
      <w:tr w:rsidR="00B132A0" w:rsidRPr="0017526F" w14:paraId="412BDAD0" w14:textId="77777777" w:rsidTr="00B132A0">
        <w:trPr>
          <w:trHeight w:val="855"/>
        </w:trPr>
        <w:tc>
          <w:tcPr>
            <w:tcW w:w="126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A9D5A2E"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CALI</w:t>
            </w:r>
          </w:p>
        </w:tc>
        <w:tc>
          <w:tcPr>
            <w:tcW w:w="194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51994B63"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SOS CALI REVOCATORIA YA</w:t>
            </w:r>
          </w:p>
        </w:tc>
        <w:tc>
          <w:tcPr>
            <w:tcW w:w="179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0EDE30B"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ARCHIVO NO. 021 DEL 09 DE NOVIEMBRE DE 2021</w:t>
            </w:r>
          </w:p>
        </w:tc>
      </w:tr>
      <w:tr w:rsidR="00B132A0" w:rsidRPr="0017526F" w14:paraId="4AFED123" w14:textId="77777777" w:rsidTr="00B132A0">
        <w:trPr>
          <w:trHeight w:val="1140"/>
        </w:trPr>
        <w:tc>
          <w:tcPr>
            <w:tcW w:w="1261" w:type="pct"/>
            <w:tcBorders>
              <w:top w:val="single" w:sz="4" w:space="0" w:color="A5A5A5"/>
              <w:left w:val="single" w:sz="4" w:space="0" w:color="A5A5A5"/>
              <w:bottom w:val="single" w:sz="4" w:space="0" w:color="A5A5A5"/>
              <w:right w:val="single" w:sz="4" w:space="0" w:color="A5A5A5"/>
            </w:tcBorders>
            <w:vAlign w:val="center"/>
            <w:hideMark/>
          </w:tcPr>
          <w:p w14:paraId="3360B141"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CALI</w:t>
            </w:r>
          </w:p>
        </w:tc>
        <w:tc>
          <w:tcPr>
            <w:tcW w:w="1945" w:type="pct"/>
            <w:tcBorders>
              <w:top w:val="single" w:sz="4" w:space="0" w:color="A5A5A5"/>
              <w:left w:val="single" w:sz="4" w:space="0" w:color="A5A5A5"/>
              <w:bottom w:val="single" w:sz="4" w:space="0" w:color="A5A5A5"/>
              <w:right w:val="single" w:sz="4" w:space="0" w:color="A5A5A5"/>
            </w:tcBorders>
            <w:vAlign w:val="center"/>
            <w:hideMark/>
          </w:tcPr>
          <w:p w14:paraId="1F7CDE29" w14:textId="77777777" w:rsidR="00B132A0" w:rsidRPr="0017526F" w:rsidRDefault="00B132A0" w:rsidP="0017526F">
            <w:pPr>
              <w:spacing w:after="0" w:line="240" w:lineRule="auto"/>
              <w:jc w:val="center"/>
              <w:rPr>
                <w:rFonts w:ascii="Arial" w:eastAsia="Times New Roman" w:hAnsi="Arial" w:cs="Arial"/>
              </w:rPr>
            </w:pPr>
            <w:r w:rsidRPr="0017526F">
              <w:rPr>
                <w:rFonts w:ascii="Arial" w:eastAsia="Times New Roman" w:hAnsi="Arial" w:cs="Arial"/>
              </w:rPr>
              <w:t>COMITÉ CIUDADANO PRO REVOCATORIA MANDATODEL</w:t>
            </w:r>
            <w:r w:rsidRPr="0017526F">
              <w:rPr>
                <w:rFonts w:ascii="Arial" w:eastAsia="Times New Roman" w:hAnsi="Arial" w:cs="Arial"/>
              </w:rPr>
              <w:br/>
              <w:t>ALCALDE DE CALI DENOMINADO - CALI PRIMERO -</w:t>
            </w:r>
          </w:p>
        </w:tc>
        <w:tc>
          <w:tcPr>
            <w:tcW w:w="1794" w:type="pct"/>
            <w:tcBorders>
              <w:top w:val="single" w:sz="4" w:space="0" w:color="A5A5A5"/>
              <w:left w:val="single" w:sz="4" w:space="0" w:color="A5A5A5"/>
              <w:bottom w:val="single" w:sz="4" w:space="0" w:color="A5A5A5"/>
              <w:right w:val="single" w:sz="4" w:space="0" w:color="A5A5A5"/>
            </w:tcBorders>
            <w:vAlign w:val="center"/>
            <w:hideMark/>
          </w:tcPr>
          <w:p w14:paraId="146392AE"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ARCHIVO NO. 020 DEL 09 DE NOVIEMBRE DE 2021</w:t>
            </w:r>
          </w:p>
        </w:tc>
      </w:tr>
      <w:tr w:rsidR="00B132A0" w:rsidRPr="0017526F" w14:paraId="2689F962" w14:textId="77777777" w:rsidTr="00B132A0">
        <w:trPr>
          <w:trHeight w:val="855"/>
        </w:trPr>
        <w:tc>
          <w:tcPr>
            <w:tcW w:w="126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10EED269"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CALI</w:t>
            </w:r>
          </w:p>
        </w:tc>
        <w:tc>
          <w:tcPr>
            <w:tcW w:w="194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50AB041"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SOS CALI REVOCATORIA YA</w:t>
            </w:r>
          </w:p>
        </w:tc>
        <w:tc>
          <w:tcPr>
            <w:tcW w:w="179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6188A99"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ARCHIVO NO. 022 DEL 09 DE NOVIEMBRE DE 2021</w:t>
            </w:r>
          </w:p>
        </w:tc>
      </w:tr>
      <w:tr w:rsidR="00B132A0" w:rsidRPr="0017526F" w14:paraId="22F4E8EF" w14:textId="77777777" w:rsidTr="00B132A0">
        <w:trPr>
          <w:trHeight w:val="570"/>
        </w:trPr>
        <w:tc>
          <w:tcPr>
            <w:tcW w:w="1261" w:type="pct"/>
            <w:tcBorders>
              <w:top w:val="single" w:sz="4" w:space="0" w:color="A5A5A5"/>
              <w:left w:val="single" w:sz="4" w:space="0" w:color="A5A5A5"/>
              <w:bottom w:val="single" w:sz="4" w:space="0" w:color="A5A5A5"/>
              <w:right w:val="single" w:sz="4" w:space="0" w:color="A5A5A5"/>
            </w:tcBorders>
            <w:vAlign w:val="center"/>
            <w:hideMark/>
          </w:tcPr>
          <w:p w14:paraId="6D9BA961"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CALI</w:t>
            </w:r>
          </w:p>
        </w:tc>
        <w:tc>
          <w:tcPr>
            <w:tcW w:w="1945" w:type="pct"/>
            <w:tcBorders>
              <w:top w:val="single" w:sz="4" w:space="0" w:color="A5A5A5"/>
              <w:left w:val="single" w:sz="4" w:space="0" w:color="A5A5A5"/>
              <w:bottom w:val="single" w:sz="4" w:space="0" w:color="A5A5A5"/>
              <w:right w:val="single" w:sz="4" w:space="0" w:color="A5A5A5"/>
            </w:tcBorders>
            <w:vAlign w:val="center"/>
            <w:hideMark/>
          </w:tcPr>
          <w:p w14:paraId="07BDE5E7"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DECISIÓN CIUDADANA POR LA DEMOCRACIA - DECIDA</w:t>
            </w:r>
          </w:p>
        </w:tc>
        <w:tc>
          <w:tcPr>
            <w:tcW w:w="1794" w:type="pct"/>
            <w:tcBorders>
              <w:top w:val="single" w:sz="4" w:space="0" w:color="A5A5A5"/>
              <w:left w:val="single" w:sz="4" w:space="0" w:color="A5A5A5"/>
              <w:bottom w:val="single" w:sz="4" w:space="0" w:color="A5A5A5"/>
              <w:right w:val="single" w:sz="4" w:space="0" w:color="A5A5A5"/>
            </w:tcBorders>
            <w:vAlign w:val="center"/>
            <w:hideMark/>
          </w:tcPr>
          <w:p w14:paraId="1B29858B"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ARCHIVO NO. 002 DEL 07 DE FEBRERO DE 2022</w:t>
            </w:r>
          </w:p>
        </w:tc>
      </w:tr>
      <w:tr w:rsidR="00B132A0" w:rsidRPr="0017526F" w14:paraId="78B35A98" w14:textId="77777777" w:rsidTr="00B132A0">
        <w:trPr>
          <w:trHeight w:val="855"/>
        </w:trPr>
        <w:tc>
          <w:tcPr>
            <w:tcW w:w="126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B9FD818"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PRADERA</w:t>
            </w:r>
          </w:p>
        </w:tc>
        <w:tc>
          <w:tcPr>
            <w:tcW w:w="194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E31BBA8"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POR PRADERA DIGO SI</w:t>
            </w:r>
          </w:p>
        </w:tc>
        <w:tc>
          <w:tcPr>
            <w:tcW w:w="179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4F8D295"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TERMINACIÓN NO. 001 DEL 17 DE ENERO DE 2023</w:t>
            </w:r>
          </w:p>
        </w:tc>
      </w:tr>
      <w:tr w:rsidR="00B132A0" w:rsidRPr="0017526F" w14:paraId="142E52AF" w14:textId="77777777" w:rsidTr="00B132A0">
        <w:trPr>
          <w:trHeight w:val="570"/>
        </w:trPr>
        <w:tc>
          <w:tcPr>
            <w:tcW w:w="1261" w:type="pct"/>
            <w:tcBorders>
              <w:top w:val="single" w:sz="4" w:space="0" w:color="A5A5A5"/>
              <w:left w:val="single" w:sz="4" w:space="0" w:color="A5A5A5"/>
              <w:bottom w:val="single" w:sz="4" w:space="0" w:color="A5A5A5"/>
              <w:right w:val="single" w:sz="4" w:space="0" w:color="A5A5A5"/>
            </w:tcBorders>
            <w:vAlign w:val="center"/>
            <w:hideMark/>
          </w:tcPr>
          <w:p w14:paraId="1885B19B"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NA</w:t>
            </w:r>
          </w:p>
        </w:tc>
        <w:tc>
          <w:tcPr>
            <w:tcW w:w="1945" w:type="pct"/>
            <w:tcBorders>
              <w:top w:val="single" w:sz="4" w:space="0" w:color="A5A5A5"/>
              <w:left w:val="single" w:sz="4" w:space="0" w:color="A5A5A5"/>
              <w:bottom w:val="single" w:sz="4" w:space="0" w:color="A5A5A5"/>
              <w:right w:val="single" w:sz="4" w:space="0" w:color="A5A5A5"/>
            </w:tcBorders>
            <w:vAlign w:val="center"/>
            <w:hideMark/>
          </w:tcPr>
          <w:p w14:paraId="5BFB43B3"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TODO POR CALI. TODO POR EL VALLE. TODO POR COLOMBIA</w:t>
            </w:r>
          </w:p>
        </w:tc>
        <w:tc>
          <w:tcPr>
            <w:tcW w:w="1794" w:type="pct"/>
            <w:tcBorders>
              <w:top w:val="single" w:sz="4" w:space="0" w:color="A5A5A5"/>
              <w:left w:val="single" w:sz="4" w:space="0" w:color="A5A5A5"/>
              <w:bottom w:val="single" w:sz="4" w:space="0" w:color="A5A5A5"/>
              <w:right w:val="single" w:sz="4" w:space="0" w:color="A5A5A5"/>
            </w:tcBorders>
            <w:vAlign w:val="center"/>
            <w:hideMark/>
          </w:tcPr>
          <w:p w14:paraId="5161134D"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ARCHIVO NO. 0439 DEL 5 DE ABRIL DE 2022</w:t>
            </w:r>
          </w:p>
        </w:tc>
      </w:tr>
      <w:tr w:rsidR="00B132A0" w:rsidRPr="0017526F" w14:paraId="667C489D" w14:textId="77777777" w:rsidTr="00B132A0">
        <w:trPr>
          <w:trHeight w:val="855"/>
        </w:trPr>
        <w:tc>
          <w:tcPr>
            <w:tcW w:w="1261"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77A48B4"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CALI</w:t>
            </w:r>
          </w:p>
        </w:tc>
        <w:tc>
          <w:tcPr>
            <w:tcW w:w="1945"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294416F4"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SI FIRMO</w:t>
            </w:r>
          </w:p>
        </w:tc>
        <w:tc>
          <w:tcPr>
            <w:tcW w:w="179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4316855"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ARCHIVO NO. 028 DEL 27 DE OCTUBRE DE 2022</w:t>
            </w:r>
          </w:p>
        </w:tc>
      </w:tr>
      <w:tr w:rsidR="00B132A0" w:rsidRPr="0017526F" w14:paraId="3F47ABF3" w14:textId="77777777" w:rsidTr="00B132A0">
        <w:trPr>
          <w:trHeight w:val="855"/>
        </w:trPr>
        <w:tc>
          <w:tcPr>
            <w:tcW w:w="1261" w:type="pct"/>
            <w:tcBorders>
              <w:top w:val="single" w:sz="4" w:space="0" w:color="A5A5A5"/>
              <w:left w:val="single" w:sz="4" w:space="0" w:color="A5A5A5"/>
              <w:bottom w:val="single" w:sz="4" w:space="0" w:color="A5A5A5"/>
              <w:right w:val="single" w:sz="4" w:space="0" w:color="A5A5A5"/>
            </w:tcBorders>
            <w:vAlign w:val="center"/>
            <w:hideMark/>
          </w:tcPr>
          <w:p w14:paraId="4F8CBD99"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BUENAVENTURA</w:t>
            </w:r>
          </w:p>
        </w:tc>
        <w:tc>
          <w:tcPr>
            <w:tcW w:w="1945" w:type="pct"/>
            <w:tcBorders>
              <w:top w:val="single" w:sz="4" w:space="0" w:color="A5A5A5"/>
              <w:left w:val="single" w:sz="4" w:space="0" w:color="A5A5A5"/>
              <w:bottom w:val="single" w:sz="4" w:space="0" w:color="A5A5A5"/>
              <w:right w:val="single" w:sz="4" w:space="0" w:color="A5A5A5"/>
            </w:tcBorders>
            <w:vAlign w:val="center"/>
            <w:hideMark/>
          </w:tcPr>
          <w:p w14:paraId="65526960"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"REVOCATORIA DEL MANDATO"</w:t>
            </w:r>
          </w:p>
        </w:tc>
        <w:tc>
          <w:tcPr>
            <w:tcW w:w="1794" w:type="pct"/>
            <w:tcBorders>
              <w:top w:val="single" w:sz="4" w:space="0" w:color="A5A5A5"/>
              <w:left w:val="single" w:sz="4" w:space="0" w:color="A5A5A5"/>
              <w:bottom w:val="single" w:sz="4" w:space="0" w:color="A5A5A5"/>
              <w:right w:val="single" w:sz="4" w:space="0" w:color="A5A5A5"/>
            </w:tcBorders>
            <w:vAlign w:val="center"/>
            <w:hideMark/>
          </w:tcPr>
          <w:p w14:paraId="25A17D11"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TERMINACIÓN NO. 001 DEL 18 DE ENERO DE 2023</w:t>
            </w:r>
          </w:p>
        </w:tc>
      </w:tr>
    </w:tbl>
    <w:p w14:paraId="1464D442"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33" w:history="1">
        <w:r w:rsidRPr="003E0340">
          <w:rPr>
            <w:rStyle w:val="Hipervnculo"/>
            <w:rFonts w:ascii="Arial" w:eastAsia="Arial" w:hAnsi="Arial" w:cs="Arial"/>
            <w:bCs/>
            <w:sz w:val="18"/>
            <w:szCs w:val="18"/>
          </w:rPr>
          <w:t>https://www.registraduria.gov.co/Historico-revocatorias-del-mandato.html</w:t>
        </w:r>
      </w:hyperlink>
    </w:p>
    <w:p w14:paraId="1493C2EB" w14:textId="280E17A5" w:rsidR="0017526F" w:rsidRDefault="0017526F"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3FADCC17" w14:textId="793B78CC" w:rsidR="00B132A0" w:rsidRDefault="00B132A0" w:rsidP="00B132A0">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Pr>
          <w:rFonts w:ascii="Arial" w:eastAsia="Arial" w:hAnsi="Arial" w:cs="Arial"/>
          <w:b/>
          <w:sz w:val="24"/>
          <w:szCs w:val="24"/>
        </w:rPr>
        <w:t>DEPARTAMENTO DE VICHADA</w:t>
      </w:r>
    </w:p>
    <w:tbl>
      <w:tblPr>
        <w:tblW w:w="5000" w:type="pct"/>
        <w:tblCellMar>
          <w:left w:w="70" w:type="dxa"/>
          <w:right w:w="70" w:type="dxa"/>
        </w:tblCellMar>
        <w:tblLook w:val="04A0" w:firstRow="1" w:lastRow="0" w:firstColumn="1" w:lastColumn="0" w:noHBand="0" w:noVBand="1"/>
      </w:tblPr>
      <w:tblGrid>
        <w:gridCol w:w="1896"/>
        <w:gridCol w:w="3869"/>
        <w:gridCol w:w="3585"/>
      </w:tblGrid>
      <w:tr w:rsidR="00B132A0" w:rsidRPr="0017526F" w14:paraId="13F3EA54" w14:textId="77777777" w:rsidTr="00B132A0">
        <w:trPr>
          <w:trHeight w:val="300"/>
          <w:tblHeader/>
        </w:trPr>
        <w:tc>
          <w:tcPr>
            <w:tcW w:w="1014" w:type="pct"/>
            <w:tcBorders>
              <w:top w:val="single" w:sz="4" w:space="0" w:color="A5A5A5"/>
              <w:left w:val="single" w:sz="4" w:space="0" w:color="A5A5A5"/>
              <w:bottom w:val="single" w:sz="8" w:space="0" w:color="A5A5A5"/>
              <w:right w:val="single" w:sz="4" w:space="0" w:color="A5A5A5"/>
            </w:tcBorders>
            <w:vAlign w:val="center"/>
            <w:hideMark/>
          </w:tcPr>
          <w:p w14:paraId="6D0515EB" w14:textId="77777777" w:rsidR="00B132A0" w:rsidRPr="0017526F" w:rsidRDefault="00B132A0" w:rsidP="0017526F">
            <w:pPr>
              <w:spacing w:after="0" w:line="240" w:lineRule="auto"/>
              <w:jc w:val="center"/>
              <w:rPr>
                <w:rFonts w:ascii="Arial" w:eastAsia="Times New Roman" w:hAnsi="Arial" w:cs="Arial"/>
                <w:b/>
                <w:bCs/>
                <w:color w:val="163454"/>
              </w:rPr>
            </w:pPr>
            <w:r w:rsidRPr="0017526F">
              <w:rPr>
                <w:rFonts w:ascii="Arial" w:eastAsia="Times New Roman" w:hAnsi="Arial" w:cs="Arial"/>
                <w:b/>
                <w:bCs/>
                <w:color w:val="163454"/>
              </w:rPr>
              <w:t>Municipio</w:t>
            </w:r>
          </w:p>
        </w:tc>
        <w:tc>
          <w:tcPr>
            <w:tcW w:w="2069" w:type="pct"/>
            <w:tcBorders>
              <w:top w:val="single" w:sz="4" w:space="0" w:color="A5A5A5"/>
              <w:left w:val="single" w:sz="4" w:space="0" w:color="A5A5A5"/>
              <w:bottom w:val="single" w:sz="8" w:space="0" w:color="A5A5A5"/>
              <w:right w:val="single" w:sz="4" w:space="0" w:color="A5A5A5"/>
            </w:tcBorders>
            <w:vAlign w:val="center"/>
            <w:hideMark/>
          </w:tcPr>
          <w:p w14:paraId="7726CE3B" w14:textId="77777777" w:rsidR="00B132A0" w:rsidRPr="0017526F" w:rsidRDefault="00B132A0" w:rsidP="0017526F">
            <w:pPr>
              <w:spacing w:after="0" w:line="240" w:lineRule="auto"/>
              <w:jc w:val="center"/>
              <w:rPr>
                <w:rFonts w:ascii="Arial" w:eastAsia="Times New Roman" w:hAnsi="Arial" w:cs="Arial"/>
                <w:b/>
                <w:bCs/>
                <w:color w:val="163454"/>
              </w:rPr>
            </w:pPr>
            <w:r w:rsidRPr="0017526F">
              <w:rPr>
                <w:rFonts w:ascii="Arial" w:eastAsia="Times New Roman" w:hAnsi="Arial" w:cs="Arial"/>
                <w:b/>
                <w:bCs/>
                <w:color w:val="163454"/>
              </w:rPr>
              <w:t>Título de la propuesta</w:t>
            </w:r>
          </w:p>
        </w:tc>
        <w:tc>
          <w:tcPr>
            <w:tcW w:w="1917" w:type="pct"/>
            <w:tcBorders>
              <w:top w:val="single" w:sz="4" w:space="0" w:color="A5A5A5"/>
              <w:left w:val="single" w:sz="4" w:space="0" w:color="A5A5A5"/>
              <w:bottom w:val="single" w:sz="8" w:space="0" w:color="A5A5A5"/>
              <w:right w:val="single" w:sz="4" w:space="0" w:color="A5A5A5"/>
            </w:tcBorders>
            <w:vAlign w:val="center"/>
            <w:hideMark/>
          </w:tcPr>
          <w:p w14:paraId="26C2A2FF" w14:textId="77777777" w:rsidR="00B132A0" w:rsidRPr="0017526F" w:rsidRDefault="00B132A0" w:rsidP="0017526F">
            <w:pPr>
              <w:spacing w:after="0" w:line="240" w:lineRule="auto"/>
              <w:jc w:val="center"/>
              <w:rPr>
                <w:rFonts w:ascii="Arial" w:eastAsia="Times New Roman" w:hAnsi="Arial" w:cs="Arial"/>
                <w:b/>
                <w:bCs/>
                <w:color w:val="163454"/>
              </w:rPr>
            </w:pPr>
            <w:r w:rsidRPr="0017526F">
              <w:rPr>
                <w:rFonts w:ascii="Arial" w:eastAsia="Times New Roman" w:hAnsi="Arial" w:cs="Arial"/>
                <w:b/>
                <w:bCs/>
                <w:color w:val="163454"/>
              </w:rPr>
              <w:t>Estado</w:t>
            </w:r>
          </w:p>
        </w:tc>
      </w:tr>
      <w:tr w:rsidR="00B132A0" w:rsidRPr="0017526F" w14:paraId="3E7D1A23" w14:textId="77777777" w:rsidTr="00B132A0">
        <w:trPr>
          <w:trHeight w:val="855"/>
          <w:tblHeader/>
        </w:trPr>
        <w:tc>
          <w:tcPr>
            <w:tcW w:w="1014"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0AECE4E3"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LA PRIMAVERA</w:t>
            </w:r>
          </w:p>
        </w:tc>
        <w:tc>
          <w:tcPr>
            <w:tcW w:w="2069"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3D157F94"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UNIDOS POR EL CAMBIO</w:t>
            </w:r>
          </w:p>
        </w:tc>
        <w:tc>
          <w:tcPr>
            <w:tcW w:w="1917" w:type="pct"/>
            <w:tcBorders>
              <w:top w:val="single" w:sz="4" w:space="0" w:color="A5A5A5"/>
              <w:left w:val="single" w:sz="4" w:space="0" w:color="A5A5A5"/>
              <w:bottom w:val="single" w:sz="4" w:space="0" w:color="A5A5A5"/>
              <w:right w:val="single" w:sz="4" w:space="0" w:color="A5A5A5"/>
            </w:tcBorders>
            <w:shd w:val="clear" w:color="EDEDED" w:fill="EDEDED"/>
            <w:vAlign w:val="center"/>
            <w:hideMark/>
          </w:tcPr>
          <w:p w14:paraId="7CCC238F" w14:textId="77777777" w:rsidR="00B132A0" w:rsidRPr="0017526F" w:rsidRDefault="00B132A0" w:rsidP="0017526F">
            <w:pPr>
              <w:spacing w:after="0" w:line="240" w:lineRule="auto"/>
              <w:jc w:val="center"/>
              <w:rPr>
                <w:rFonts w:ascii="Arial" w:eastAsia="Times New Roman" w:hAnsi="Arial" w:cs="Arial"/>
                <w:color w:val="163454"/>
              </w:rPr>
            </w:pPr>
            <w:r w:rsidRPr="0017526F">
              <w:rPr>
                <w:rFonts w:ascii="Arial" w:eastAsia="Times New Roman" w:hAnsi="Arial" w:cs="Arial"/>
                <w:color w:val="163454"/>
              </w:rPr>
              <w:t>RESOLUCIÓN DE NO CUMPLIMIENTO NO. 029 DEL 29 DE AGOSTO DE 2022</w:t>
            </w:r>
          </w:p>
        </w:tc>
      </w:tr>
    </w:tbl>
    <w:p w14:paraId="7B2FA9C3" w14:textId="77777777" w:rsidR="00437874" w:rsidRDefault="00437874" w:rsidP="00437874">
      <w:pPr>
        <w:pBdr>
          <w:top w:val="nil"/>
          <w:left w:val="nil"/>
          <w:bottom w:val="nil"/>
          <w:right w:val="nil"/>
          <w:between w:val="nil"/>
        </w:pBdr>
        <w:shd w:val="clear" w:color="auto" w:fill="FFFFFF"/>
        <w:spacing w:after="0" w:line="240" w:lineRule="auto"/>
        <w:jc w:val="both"/>
        <w:rPr>
          <w:rFonts w:ascii="Arial" w:eastAsia="Arial" w:hAnsi="Arial" w:cs="Arial"/>
          <w:bCs/>
          <w:sz w:val="18"/>
          <w:szCs w:val="18"/>
        </w:rPr>
      </w:pPr>
      <w:r w:rsidRPr="0017526F">
        <w:rPr>
          <w:rFonts w:ascii="Arial" w:eastAsia="Arial" w:hAnsi="Arial" w:cs="Arial"/>
          <w:b/>
          <w:sz w:val="18"/>
          <w:szCs w:val="18"/>
        </w:rPr>
        <w:t xml:space="preserve">Fuente: </w:t>
      </w:r>
      <w:r w:rsidRPr="00437874">
        <w:rPr>
          <w:rFonts w:ascii="Arial" w:eastAsia="Arial" w:hAnsi="Arial" w:cs="Arial"/>
          <w:bCs/>
          <w:sz w:val="18"/>
          <w:szCs w:val="18"/>
        </w:rPr>
        <w:t xml:space="preserve">Tomado de la página registraduría </w:t>
      </w:r>
      <w:r>
        <w:rPr>
          <w:rFonts w:ascii="Arial" w:eastAsia="Arial" w:hAnsi="Arial" w:cs="Arial"/>
          <w:bCs/>
          <w:sz w:val="18"/>
          <w:szCs w:val="18"/>
        </w:rPr>
        <w:t>N</w:t>
      </w:r>
      <w:r w:rsidRPr="00437874">
        <w:rPr>
          <w:rFonts w:ascii="Arial" w:eastAsia="Arial" w:hAnsi="Arial" w:cs="Arial"/>
          <w:bCs/>
          <w:sz w:val="18"/>
          <w:szCs w:val="18"/>
        </w:rPr>
        <w:t xml:space="preserve">acional </w:t>
      </w:r>
      <w:r>
        <w:rPr>
          <w:rFonts w:ascii="Arial" w:eastAsia="Arial" w:hAnsi="Arial" w:cs="Arial"/>
          <w:bCs/>
          <w:sz w:val="18"/>
          <w:szCs w:val="18"/>
        </w:rPr>
        <w:t>(</w:t>
      </w:r>
      <w:r w:rsidRPr="00437874">
        <w:rPr>
          <w:rFonts w:ascii="Arial" w:eastAsia="Arial" w:hAnsi="Arial" w:cs="Arial"/>
          <w:bCs/>
          <w:sz w:val="18"/>
          <w:szCs w:val="18"/>
        </w:rPr>
        <w:t>10 de septiembre de 2025</w:t>
      </w:r>
      <w:r>
        <w:rPr>
          <w:rFonts w:ascii="Arial" w:eastAsia="Arial" w:hAnsi="Arial" w:cs="Arial"/>
          <w:bCs/>
          <w:sz w:val="18"/>
          <w:szCs w:val="18"/>
        </w:rPr>
        <w:t>), Revocatoria del Mandato 2021-2022.</w:t>
      </w:r>
      <w:r w:rsidRPr="00437874">
        <w:t xml:space="preserve"> </w:t>
      </w:r>
      <w:hyperlink r:id="rId34" w:history="1">
        <w:r w:rsidRPr="003E0340">
          <w:rPr>
            <w:rStyle w:val="Hipervnculo"/>
            <w:rFonts w:ascii="Arial" w:eastAsia="Arial" w:hAnsi="Arial" w:cs="Arial"/>
            <w:bCs/>
            <w:sz w:val="18"/>
            <w:szCs w:val="18"/>
          </w:rPr>
          <w:t>https://www.registraduria.gov.co/Historico-revocatorias-del-mandato.html</w:t>
        </w:r>
      </w:hyperlink>
    </w:p>
    <w:p w14:paraId="6D311738" w14:textId="77777777" w:rsidR="0017526F" w:rsidRDefault="0017526F"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52B53446" w14:textId="77777777" w:rsidR="0017526F" w:rsidRDefault="0017526F"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43116380" w14:textId="7518C7C8" w:rsidR="0095308D" w:rsidRDefault="0095308D" w:rsidP="00437874">
      <w:pPr>
        <w:pBdr>
          <w:top w:val="nil"/>
          <w:left w:val="nil"/>
          <w:bottom w:val="nil"/>
          <w:right w:val="nil"/>
          <w:between w:val="nil"/>
        </w:pBdr>
        <w:shd w:val="clear" w:color="auto" w:fill="FFFFFF"/>
        <w:spacing w:after="0" w:line="240" w:lineRule="auto"/>
        <w:jc w:val="center"/>
        <w:rPr>
          <w:rFonts w:ascii="Arial" w:eastAsia="Arial" w:hAnsi="Arial" w:cs="Arial"/>
          <w:b/>
          <w:sz w:val="24"/>
          <w:szCs w:val="24"/>
        </w:rPr>
      </w:pPr>
      <w:r w:rsidRPr="0095308D">
        <w:rPr>
          <w:rFonts w:ascii="Arial" w:eastAsia="Arial" w:hAnsi="Arial" w:cs="Arial"/>
          <w:b/>
          <w:sz w:val="24"/>
          <w:szCs w:val="24"/>
        </w:rPr>
        <w:t>PROCESO DE REVOCATORIA ACTUALMENTE</w:t>
      </w:r>
    </w:p>
    <w:p w14:paraId="335EE05F" w14:textId="77777777" w:rsidR="00725EE9" w:rsidRPr="0095308D" w:rsidRDefault="00725EE9" w:rsidP="0095308D">
      <w:pPr>
        <w:pBdr>
          <w:top w:val="nil"/>
          <w:left w:val="nil"/>
          <w:bottom w:val="nil"/>
          <w:right w:val="nil"/>
          <w:between w:val="nil"/>
        </w:pBdr>
        <w:shd w:val="clear" w:color="auto" w:fill="FFFFFF"/>
        <w:spacing w:after="0" w:line="240" w:lineRule="auto"/>
        <w:rPr>
          <w:rFonts w:ascii="Arial" w:eastAsia="Arial" w:hAnsi="Arial" w:cs="Arial"/>
          <w:b/>
          <w:sz w:val="24"/>
          <w:szCs w:val="24"/>
        </w:rPr>
      </w:pPr>
    </w:p>
    <w:p w14:paraId="1134CF18" w14:textId="3EB5A32D" w:rsidR="0095308D" w:rsidRPr="0095308D" w:rsidRDefault="0095308D" w:rsidP="0095308D">
      <w:pPr>
        <w:pBdr>
          <w:top w:val="nil"/>
          <w:left w:val="nil"/>
          <w:bottom w:val="nil"/>
          <w:right w:val="nil"/>
          <w:between w:val="nil"/>
        </w:pBdr>
        <w:shd w:val="clear" w:color="auto" w:fill="FFFFFF"/>
        <w:jc w:val="both"/>
        <w:rPr>
          <w:rFonts w:ascii="Arial" w:eastAsia="Arial" w:hAnsi="Arial" w:cs="Arial"/>
          <w:sz w:val="24"/>
          <w:szCs w:val="24"/>
        </w:rPr>
      </w:pPr>
      <w:r w:rsidRPr="0095308D">
        <w:rPr>
          <w:rFonts w:ascii="Arial" w:eastAsia="Arial" w:hAnsi="Arial" w:cs="Arial"/>
          <w:sz w:val="24"/>
          <w:szCs w:val="24"/>
        </w:rPr>
        <w:t>Este mecanismo de participación, tiene fundamento constitucional en los artículos 40, 103 y 259 de la constitución política, que son a su vez desarrollados por la Ley 134 de 1994, Ley 741 de 2002</w:t>
      </w:r>
      <w:r w:rsidR="00641443">
        <w:rPr>
          <w:rFonts w:ascii="Arial" w:eastAsia="Arial" w:hAnsi="Arial" w:cs="Arial"/>
          <w:sz w:val="24"/>
          <w:szCs w:val="24"/>
        </w:rPr>
        <w:t>,</w:t>
      </w:r>
      <w:r w:rsidRPr="0095308D">
        <w:rPr>
          <w:rFonts w:ascii="Arial" w:eastAsia="Arial" w:hAnsi="Arial" w:cs="Arial"/>
          <w:sz w:val="24"/>
          <w:szCs w:val="24"/>
        </w:rPr>
        <w:t xml:space="preserve"> Ley 1757 de 2015</w:t>
      </w:r>
      <w:r w:rsidR="00641443">
        <w:rPr>
          <w:rFonts w:ascii="Arial" w:eastAsia="Arial" w:hAnsi="Arial" w:cs="Arial"/>
          <w:sz w:val="24"/>
          <w:szCs w:val="24"/>
        </w:rPr>
        <w:t xml:space="preserve"> y complementado por la Corte Constitucional, </w:t>
      </w:r>
      <w:r w:rsidR="00A42FDF">
        <w:rPr>
          <w:rFonts w:ascii="Arial" w:eastAsia="Arial" w:hAnsi="Arial" w:cs="Arial"/>
          <w:sz w:val="24"/>
          <w:szCs w:val="24"/>
        </w:rPr>
        <w:t>en sentencia C- 150 de 2015</w:t>
      </w:r>
      <w:r w:rsidRPr="0095308D">
        <w:rPr>
          <w:rFonts w:ascii="Arial" w:eastAsia="Arial" w:hAnsi="Arial" w:cs="Arial"/>
          <w:sz w:val="24"/>
          <w:szCs w:val="24"/>
        </w:rPr>
        <w:t>. </w:t>
      </w:r>
    </w:p>
    <w:p w14:paraId="4B4C75F0" w14:textId="12353F70" w:rsidR="0095308D" w:rsidRPr="0095308D" w:rsidRDefault="0095308D" w:rsidP="0095308D">
      <w:pPr>
        <w:pBdr>
          <w:top w:val="nil"/>
          <w:left w:val="nil"/>
          <w:bottom w:val="nil"/>
          <w:right w:val="nil"/>
          <w:between w:val="nil"/>
        </w:pBdr>
        <w:shd w:val="clear" w:color="auto" w:fill="FFFFFF"/>
        <w:jc w:val="both"/>
        <w:rPr>
          <w:rFonts w:ascii="Arial" w:eastAsia="Arial" w:hAnsi="Arial" w:cs="Arial"/>
          <w:sz w:val="24"/>
          <w:szCs w:val="24"/>
        </w:rPr>
      </w:pPr>
      <w:r w:rsidRPr="0095308D">
        <w:rPr>
          <w:rFonts w:ascii="Arial" w:eastAsia="Arial" w:hAnsi="Arial" w:cs="Arial"/>
          <w:sz w:val="24"/>
          <w:szCs w:val="24"/>
        </w:rPr>
        <w:t>Antes de entrar a describir las etapas del proceso de revocatoria de mandado; es importante mencionar que, la Ley 134 de 1994, dispone en su artículo 65, una obligación de motivación que fundamenten la insatisfacción general o el incumplimiento del programa de gobierno. Es decir, un proceso de revocatoria de mandato no se desprende del capricho de la ciudadanía; por el contrario, es un proceso que desde su inicio es un proceso que refleja el descontento general a causa de los incumplimientos del mandatario. </w:t>
      </w:r>
    </w:p>
    <w:p w14:paraId="29311346" w14:textId="465A6B2F" w:rsidR="00A42FDF" w:rsidRDefault="0095308D" w:rsidP="00A42FDF">
      <w:pPr>
        <w:pBdr>
          <w:top w:val="nil"/>
          <w:left w:val="nil"/>
          <w:bottom w:val="nil"/>
          <w:right w:val="nil"/>
          <w:between w:val="nil"/>
        </w:pBdr>
        <w:shd w:val="clear" w:color="auto" w:fill="FFFFFF"/>
        <w:jc w:val="both"/>
        <w:rPr>
          <w:rFonts w:ascii="Arial" w:eastAsia="Arial" w:hAnsi="Arial" w:cs="Arial"/>
          <w:sz w:val="24"/>
          <w:szCs w:val="24"/>
        </w:rPr>
      </w:pPr>
      <w:r w:rsidRPr="0095308D">
        <w:rPr>
          <w:rFonts w:ascii="Arial" w:eastAsia="Arial" w:hAnsi="Arial" w:cs="Arial"/>
          <w:sz w:val="24"/>
          <w:szCs w:val="24"/>
        </w:rPr>
        <w:t xml:space="preserve">El proceso de revocatoria de mandato puede dividirse en </w:t>
      </w:r>
      <w:r w:rsidR="00A42FDF">
        <w:rPr>
          <w:rFonts w:ascii="Arial" w:eastAsia="Arial" w:hAnsi="Arial" w:cs="Arial"/>
          <w:sz w:val="24"/>
          <w:szCs w:val="24"/>
        </w:rPr>
        <w:t>las siguientes etapas</w:t>
      </w:r>
      <w:r w:rsidRPr="0095308D">
        <w:rPr>
          <w:rFonts w:ascii="Arial" w:eastAsia="Arial" w:hAnsi="Arial" w:cs="Arial"/>
          <w:sz w:val="24"/>
          <w:szCs w:val="24"/>
        </w:rPr>
        <w:t>.</w:t>
      </w:r>
    </w:p>
    <w:p w14:paraId="4F62B5AD" w14:textId="693ECC50" w:rsidR="00A42FDF" w:rsidRPr="00345239" w:rsidRDefault="00A42FDF" w:rsidP="00A42FDF">
      <w:pPr>
        <w:pBdr>
          <w:top w:val="nil"/>
          <w:left w:val="nil"/>
          <w:bottom w:val="nil"/>
          <w:right w:val="nil"/>
          <w:between w:val="nil"/>
        </w:pBdr>
        <w:shd w:val="clear" w:color="auto" w:fill="FFFFFF"/>
        <w:jc w:val="both"/>
        <w:rPr>
          <w:rFonts w:ascii="Arial" w:eastAsia="Arial" w:hAnsi="Arial" w:cs="Arial"/>
          <w:sz w:val="24"/>
          <w:szCs w:val="24"/>
        </w:rPr>
      </w:pPr>
      <w:r w:rsidRPr="00345239">
        <w:rPr>
          <w:rStyle w:val="Textoennegrita"/>
          <w:rFonts w:ascii="Arial" w:hAnsi="Arial" w:cs="Arial"/>
          <w:sz w:val="24"/>
          <w:szCs w:val="24"/>
        </w:rPr>
        <w:t>Solicitud de inscripción del comité promotor</w:t>
      </w:r>
    </w:p>
    <w:p w14:paraId="18E08032" w14:textId="77777777" w:rsidR="00A42FDF" w:rsidRPr="00345239" w:rsidRDefault="00A42FDF" w:rsidP="00A42FDF">
      <w:pPr>
        <w:pStyle w:val="NormalWeb"/>
        <w:numPr>
          <w:ilvl w:val="0"/>
          <w:numId w:val="23"/>
        </w:numPr>
        <w:rPr>
          <w:rFonts w:ascii="Arial" w:hAnsi="Arial" w:cs="Arial"/>
        </w:rPr>
      </w:pPr>
      <w:r w:rsidRPr="00345239">
        <w:rPr>
          <w:rFonts w:ascii="Arial" w:hAnsi="Arial" w:cs="Arial"/>
        </w:rPr>
        <w:t>Un grupo de ciudadanos debe conformar un comité promotor de la revocatoria.</w:t>
      </w:r>
    </w:p>
    <w:p w14:paraId="77A2C98A" w14:textId="77777777" w:rsidR="00A42FDF" w:rsidRPr="00345239" w:rsidRDefault="00A42FDF" w:rsidP="00A42FDF">
      <w:pPr>
        <w:pStyle w:val="NormalWeb"/>
        <w:numPr>
          <w:ilvl w:val="0"/>
          <w:numId w:val="23"/>
        </w:numPr>
        <w:rPr>
          <w:rFonts w:ascii="Arial" w:hAnsi="Arial" w:cs="Arial"/>
        </w:rPr>
      </w:pPr>
      <w:r w:rsidRPr="00345239">
        <w:rPr>
          <w:rFonts w:ascii="Arial" w:hAnsi="Arial" w:cs="Arial"/>
        </w:rPr>
        <w:t>Este se inscribe ante la Registraduría Nacional del Estado Civil.</w:t>
      </w:r>
    </w:p>
    <w:p w14:paraId="6FC31008" w14:textId="77777777" w:rsidR="00A42FDF" w:rsidRPr="00345239" w:rsidRDefault="00A42FDF" w:rsidP="00A42FDF">
      <w:pPr>
        <w:pStyle w:val="NormalWeb"/>
        <w:numPr>
          <w:ilvl w:val="0"/>
          <w:numId w:val="23"/>
        </w:numPr>
        <w:rPr>
          <w:rFonts w:ascii="Arial" w:hAnsi="Arial" w:cs="Arial"/>
        </w:rPr>
      </w:pPr>
      <w:r w:rsidRPr="00345239">
        <w:rPr>
          <w:rFonts w:ascii="Arial" w:hAnsi="Arial" w:cs="Arial"/>
        </w:rPr>
        <w:t>La Registraduría revisa que se cumplan los requisitos formales.</w:t>
      </w:r>
    </w:p>
    <w:p w14:paraId="7D69A45A" w14:textId="70F7DC15" w:rsidR="00A42FDF" w:rsidRPr="00345239" w:rsidRDefault="00A42FDF" w:rsidP="00A42FDF">
      <w:pPr>
        <w:pStyle w:val="NormalWeb"/>
        <w:rPr>
          <w:rFonts w:ascii="Arial" w:hAnsi="Arial" w:cs="Arial"/>
        </w:rPr>
      </w:pPr>
      <w:r w:rsidRPr="00345239">
        <w:rPr>
          <w:rFonts w:ascii="Arial" w:hAnsi="Arial" w:cs="Arial"/>
        </w:rPr>
        <w:t xml:space="preserve"> </w:t>
      </w:r>
      <w:r w:rsidRPr="00345239">
        <w:rPr>
          <w:rStyle w:val="Textoennegrita"/>
          <w:rFonts w:ascii="Arial" w:hAnsi="Arial" w:cs="Arial"/>
          <w:bCs w:val="0"/>
        </w:rPr>
        <w:t>Expedición del formulario de recolección de apoyos</w:t>
      </w:r>
    </w:p>
    <w:p w14:paraId="58D31A30" w14:textId="77777777" w:rsidR="00A42FDF" w:rsidRPr="00345239" w:rsidRDefault="00A42FDF" w:rsidP="00A42FDF">
      <w:pPr>
        <w:pStyle w:val="NormalWeb"/>
        <w:numPr>
          <w:ilvl w:val="0"/>
          <w:numId w:val="24"/>
        </w:numPr>
        <w:rPr>
          <w:rFonts w:ascii="Arial" w:hAnsi="Arial" w:cs="Arial"/>
        </w:rPr>
      </w:pPr>
      <w:r w:rsidRPr="00345239">
        <w:rPr>
          <w:rFonts w:ascii="Arial" w:hAnsi="Arial" w:cs="Arial"/>
        </w:rPr>
        <w:t>Una vez inscrito el comité, la Registraduría entrega el formulario para recoger firmas.</w:t>
      </w:r>
    </w:p>
    <w:p w14:paraId="388BD5E5" w14:textId="77777777" w:rsidR="00A42FDF" w:rsidRPr="00082C2B" w:rsidRDefault="00A42FDF" w:rsidP="00A42FDF">
      <w:pPr>
        <w:pStyle w:val="NormalWeb"/>
        <w:numPr>
          <w:ilvl w:val="0"/>
          <w:numId w:val="24"/>
        </w:numPr>
        <w:rPr>
          <w:rFonts w:ascii="Arial" w:hAnsi="Arial" w:cs="Arial"/>
          <w:b/>
          <w:bCs/>
        </w:rPr>
      </w:pPr>
      <w:r w:rsidRPr="00345239">
        <w:rPr>
          <w:rFonts w:ascii="Arial" w:hAnsi="Arial" w:cs="Arial"/>
        </w:rPr>
        <w:t xml:space="preserve">El plazo para recolectarlas es de </w:t>
      </w:r>
      <w:r w:rsidRPr="00082C2B">
        <w:rPr>
          <w:rStyle w:val="Textoennegrita"/>
          <w:rFonts w:ascii="Arial" w:hAnsi="Arial" w:cs="Arial"/>
          <w:b w:val="0"/>
          <w:bCs w:val="0"/>
        </w:rPr>
        <w:t>6 meses prorrogables por 3 meses más</w:t>
      </w:r>
      <w:r w:rsidRPr="00082C2B">
        <w:rPr>
          <w:rFonts w:ascii="Arial" w:hAnsi="Arial" w:cs="Arial"/>
          <w:b/>
          <w:bCs/>
        </w:rPr>
        <w:t>.</w:t>
      </w:r>
    </w:p>
    <w:p w14:paraId="344F8321" w14:textId="679982F6" w:rsidR="00A42FDF" w:rsidRPr="00345239" w:rsidRDefault="00A42FDF" w:rsidP="00A42FDF">
      <w:pPr>
        <w:pStyle w:val="NormalWeb"/>
        <w:rPr>
          <w:rFonts w:ascii="Arial" w:hAnsi="Arial" w:cs="Arial"/>
        </w:rPr>
      </w:pPr>
      <w:r w:rsidRPr="00345239">
        <w:rPr>
          <w:rStyle w:val="Textoennegrita"/>
          <w:rFonts w:ascii="Arial" w:hAnsi="Arial" w:cs="Arial"/>
          <w:bCs w:val="0"/>
        </w:rPr>
        <w:t>Entrega de apoyos (firmas)</w:t>
      </w:r>
    </w:p>
    <w:p w14:paraId="6966466D" w14:textId="77777777" w:rsidR="00A42FDF" w:rsidRPr="00345239" w:rsidRDefault="00A42FDF" w:rsidP="00A42FDF">
      <w:pPr>
        <w:pStyle w:val="NormalWeb"/>
        <w:numPr>
          <w:ilvl w:val="0"/>
          <w:numId w:val="25"/>
        </w:numPr>
        <w:rPr>
          <w:rFonts w:ascii="Arial" w:hAnsi="Arial" w:cs="Arial"/>
        </w:rPr>
      </w:pPr>
      <w:r w:rsidRPr="00345239">
        <w:rPr>
          <w:rFonts w:ascii="Arial" w:hAnsi="Arial" w:cs="Arial"/>
        </w:rPr>
        <w:t>El comité presenta las firmas recogidas dentro del plazo señalado.</w:t>
      </w:r>
    </w:p>
    <w:p w14:paraId="5BA227BA" w14:textId="77777777" w:rsidR="00A42FDF" w:rsidRPr="00345239" w:rsidRDefault="00A42FDF" w:rsidP="00A42FDF">
      <w:pPr>
        <w:pStyle w:val="NormalWeb"/>
        <w:numPr>
          <w:ilvl w:val="0"/>
          <w:numId w:val="25"/>
        </w:numPr>
        <w:rPr>
          <w:rFonts w:ascii="Arial" w:hAnsi="Arial" w:cs="Arial"/>
        </w:rPr>
      </w:pPr>
      <w:r w:rsidRPr="00345239">
        <w:rPr>
          <w:rFonts w:ascii="Arial" w:hAnsi="Arial" w:cs="Arial"/>
        </w:rPr>
        <w:t xml:space="preserve">Se requiere un número mínimo de apoyos equivalente al </w:t>
      </w:r>
      <w:r w:rsidRPr="00082C2B">
        <w:rPr>
          <w:rStyle w:val="Textoennegrita"/>
          <w:rFonts w:ascii="Arial" w:hAnsi="Arial" w:cs="Arial"/>
          <w:b w:val="0"/>
          <w:bCs w:val="0"/>
        </w:rPr>
        <w:t>30% de los votos obtenidos por el mandatario en su elección</w:t>
      </w:r>
      <w:r w:rsidRPr="00082C2B">
        <w:rPr>
          <w:rFonts w:ascii="Arial" w:hAnsi="Arial" w:cs="Arial"/>
          <w:b/>
          <w:bCs/>
        </w:rPr>
        <w:t>.</w:t>
      </w:r>
    </w:p>
    <w:p w14:paraId="65240CE4" w14:textId="7172C951" w:rsidR="00A42FDF" w:rsidRPr="00345239" w:rsidRDefault="00A42FDF" w:rsidP="00345239">
      <w:pPr>
        <w:pStyle w:val="NormalWeb"/>
        <w:rPr>
          <w:rFonts w:ascii="Arial" w:hAnsi="Arial" w:cs="Arial"/>
        </w:rPr>
      </w:pPr>
      <w:r w:rsidRPr="00345239">
        <w:rPr>
          <w:rStyle w:val="Textoennegrita"/>
          <w:rFonts w:ascii="Arial" w:hAnsi="Arial" w:cs="Arial"/>
          <w:bCs w:val="0"/>
        </w:rPr>
        <w:t>Verificación de apoyos por la Registraduría</w:t>
      </w:r>
    </w:p>
    <w:p w14:paraId="330F70ED" w14:textId="77777777" w:rsidR="00A42FDF" w:rsidRPr="00345239" w:rsidRDefault="00A42FDF" w:rsidP="00A42FDF">
      <w:pPr>
        <w:pStyle w:val="NormalWeb"/>
        <w:numPr>
          <w:ilvl w:val="0"/>
          <w:numId w:val="26"/>
        </w:numPr>
        <w:rPr>
          <w:rFonts w:ascii="Arial" w:hAnsi="Arial" w:cs="Arial"/>
        </w:rPr>
      </w:pPr>
      <w:r w:rsidRPr="00345239">
        <w:rPr>
          <w:rFonts w:ascii="Arial" w:hAnsi="Arial" w:cs="Arial"/>
        </w:rPr>
        <w:t>La Registraduría revisa la validez de las firmas.</w:t>
      </w:r>
    </w:p>
    <w:p w14:paraId="07E0EA6B" w14:textId="77777777" w:rsidR="00A42FDF" w:rsidRPr="00345239" w:rsidRDefault="00A42FDF" w:rsidP="00A42FDF">
      <w:pPr>
        <w:pStyle w:val="NormalWeb"/>
        <w:numPr>
          <w:ilvl w:val="0"/>
          <w:numId w:val="26"/>
        </w:numPr>
        <w:rPr>
          <w:rFonts w:ascii="Arial" w:hAnsi="Arial" w:cs="Arial"/>
        </w:rPr>
      </w:pPr>
      <w:r w:rsidRPr="00345239">
        <w:rPr>
          <w:rFonts w:ascii="Arial" w:hAnsi="Arial" w:cs="Arial"/>
        </w:rPr>
        <w:t>Si se supera el umbral mínimo exigido, el proceso continúa; de lo contrario, se archiva.</w:t>
      </w:r>
    </w:p>
    <w:p w14:paraId="55A0B317" w14:textId="78E1C21E" w:rsidR="00A42FDF" w:rsidRPr="00345239" w:rsidRDefault="00A42FDF" w:rsidP="00345239">
      <w:pPr>
        <w:pStyle w:val="NormalWeb"/>
        <w:rPr>
          <w:rFonts w:ascii="Arial" w:hAnsi="Arial" w:cs="Arial"/>
        </w:rPr>
      </w:pPr>
      <w:r w:rsidRPr="00345239">
        <w:rPr>
          <w:rStyle w:val="Textoennegrita"/>
          <w:rFonts w:ascii="Arial" w:hAnsi="Arial" w:cs="Arial"/>
          <w:bCs w:val="0"/>
        </w:rPr>
        <w:t>Convocatoria a votación de la revocatoria</w:t>
      </w:r>
    </w:p>
    <w:p w14:paraId="1103561F" w14:textId="77777777" w:rsidR="00A42FDF" w:rsidRPr="00345239" w:rsidRDefault="00A42FDF" w:rsidP="00A42FDF">
      <w:pPr>
        <w:pStyle w:val="NormalWeb"/>
        <w:numPr>
          <w:ilvl w:val="0"/>
          <w:numId w:val="27"/>
        </w:numPr>
        <w:rPr>
          <w:rFonts w:ascii="Arial" w:hAnsi="Arial" w:cs="Arial"/>
        </w:rPr>
      </w:pPr>
      <w:r w:rsidRPr="00345239">
        <w:rPr>
          <w:rFonts w:ascii="Arial" w:hAnsi="Arial" w:cs="Arial"/>
        </w:rPr>
        <w:t>Cumplidos los requisitos, la Registraduría convoca a las urnas.</w:t>
      </w:r>
    </w:p>
    <w:p w14:paraId="638E38EE" w14:textId="77777777" w:rsidR="00A42FDF" w:rsidRPr="00345239" w:rsidRDefault="00A42FDF" w:rsidP="00A42FDF">
      <w:pPr>
        <w:pStyle w:val="NormalWeb"/>
        <w:numPr>
          <w:ilvl w:val="0"/>
          <w:numId w:val="27"/>
        </w:numPr>
        <w:rPr>
          <w:rFonts w:ascii="Arial" w:hAnsi="Arial" w:cs="Arial"/>
        </w:rPr>
      </w:pPr>
      <w:r w:rsidRPr="00345239">
        <w:rPr>
          <w:rFonts w:ascii="Arial" w:hAnsi="Arial" w:cs="Arial"/>
        </w:rPr>
        <w:t xml:space="preserve">La fecha debe fijarse dentro de los </w:t>
      </w:r>
      <w:r w:rsidRPr="00082C2B">
        <w:rPr>
          <w:rStyle w:val="Textoennegrita"/>
          <w:rFonts w:ascii="Arial" w:hAnsi="Arial" w:cs="Arial"/>
          <w:b w:val="0"/>
          <w:bCs w:val="0"/>
        </w:rPr>
        <w:t>2 meses siguientes a la certificación de apoyos válidos</w:t>
      </w:r>
      <w:r w:rsidRPr="00082C2B">
        <w:rPr>
          <w:rFonts w:ascii="Arial" w:hAnsi="Arial" w:cs="Arial"/>
          <w:b/>
          <w:bCs/>
        </w:rPr>
        <w:t>.</w:t>
      </w:r>
    </w:p>
    <w:p w14:paraId="2F13237C" w14:textId="4258CBC6" w:rsidR="00A42FDF" w:rsidRPr="00345239" w:rsidRDefault="00A42FDF" w:rsidP="00A42FDF">
      <w:pPr>
        <w:pStyle w:val="NormalWeb"/>
        <w:rPr>
          <w:rFonts w:ascii="Arial" w:hAnsi="Arial" w:cs="Arial"/>
        </w:rPr>
      </w:pPr>
      <w:r w:rsidRPr="00345239">
        <w:rPr>
          <w:rStyle w:val="Textoennegrita"/>
          <w:rFonts w:ascii="Arial" w:hAnsi="Arial" w:cs="Arial"/>
          <w:bCs w:val="0"/>
        </w:rPr>
        <w:t>Jornada de votación de la revocatoria</w:t>
      </w:r>
    </w:p>
    <w:p w14:paraId="0C4527FD" w14:textId="77777777" w:rsidR="00A42FDF" w:rsidRPr="00345239" w:rsidRDefault="00A42FDF" w:rsidP="00A42FDF">
      <w:pPr>
        <w:pStyle w:val="NormalWeb"/>
        <w:numPr>
          <w:ilvl w:val="0"/>
          <w:numId w:val="28"/>
        </w:numPr>
        <w:rPr>
          <w:rFonts w:ascii="Arial" w:hAnsi="Arial" w:cs="Arial"/>
        </w:rPr>
      </w:pPr>
      <w:r w:rsidRPr="00345239">
        <w:rPr>
          <w:rFonts w:ascii="Arial" w:hAnsi="Arial" w:cs="Arial"/>
        </w:rPr>
        <w:t>Los ciudadanos del respectivo municipio, distrito o departamento votan.</w:t>
      </w:r>
    </w:p>
    <w:p w14:paraId="541BC384" w14:textId="77777777" w:rsidR="00A42FDF" w:rsidRPr="00345239" w:rsidRDefault="00A42FDF" w:rsidP="00A42FDF">
      <w:pPr>
        <w:pStyle w:val="NormalWeb"/>
        <w:numPr>
          <w:ilvl w:val="0"/>
          <w:numId w:val="28"/>
        </w:numPr>
        <w:rPr>
          <w:rFonts w:ascii="Arial" w:hAnsi="Arial" w:cs="Arial"/>
        </w:rPr>
      </w:pPr>
      <w:r w:rsidRPr="00345239">
        <w:rPr>
          <w:rFonts w:ascii="Arial" w:hAnsi="Arial" w:cs="Arial"/>
        </w:rPr>
        <w:t>Para que prospere, deben cumplirse dos requisitos:</w:t>
      </w:r>
    </w:p>
    <w:p w14:paraId="4828780B" w14:textId="77777777" w:rsidR="00A42FDF" w:rsidRPr="00345239" w:rsidRDefault="00A42FDF" w:rsidP="00A42FDF">
      <w:pPr>
        <w:pStyle w:val="NormalWeb"/>
        <w:numPr>
          <w:ilvl w:val="1"/>
          <w:numId w:val="28"/>
        </w:numPr>
        <w:rPr>
          <w:rFonts w:ascii="Arial" w:hAnsi="Arial" w:cs="Arial"/>
        </w:rPr>
      </w:pPr>
      <w:r w:rsidRPr="00345239">
        <w:rPr>
          <w:rFonts w:ascii="Arial" w:hAnsi="Arial" w:cs="Arial"/>
        </w:rPr>
        <w:t>Que participe al menos el</w:t>
      </w:r>
      <w:r w:rsidRPr="00082C2B">
        <w:rPr>
          <w:rFonts w:ascii="Arial" w:hAnsi="Arial" w:cs="Arial"/>
          <w:b/>
          <w:bCs/>
        </w:rPr>
        <w:t xml:space="preserve"> </w:t>
      </w:r>
      <w:r w:rsidRPr="00082C2B">
        <w:rPr>
          <w:rStyle w:val="Textoennegrita"/>
          <w:rFonts w:ascii="Arial" w:hAnsi="Arial" w:cs="Arial"/>
          <w:b w:val="0"/>
          <w:bCs w:val="0"/>
        </w:rPr>
        <w:t>40% de la votación válida registrada en la elección inicial</w:t>
      </w:r>
      <w:r w:rsidRPr="00082C2B">
        <w:rPr>
          <w:rFonts w:ascii="Arial" w:hAnsi="Arial" w:cs="Arial"/>
          <w:b/>
          <w:bCs/>
        </w:rPr>
        <w:t>.</w:t>
      </w:r>
    </w:p>
    <w:p w14:paraId="43DE5DBC" w14:textId="66517C81" w:rsidR="00A42FDF" w:rsidRDefault="00A42FDF" w:rsidP="00A42FDF">
      <w:pPr>
        <w:pStyle w:val="NormalWeb"/>
        <w:numPr>
          <w:ilvl w:val="1"/>
          <w:numId w:val="28"/>
        </w:numPr>
        <w:rPr>
          <w:rFonts w:ascii="Arial" w:hAnsi="Arial" w:cs="Arial"/>
        </w:rPr>
      </w:pPr>
      <w:r w:rsidRPr="00345239">
        <w:rPr>
          <w:rFonts w:ascii="Arial" w:hAnsi="Arial" w:cs="Arial"/>
        </w:rPr>
        <w:t>Que la mayoría de los votos válidos sea a favor de la revocatoria.</w:t>
      </w:r>
    </w:p>
    <w:p w14:paraId="5F2255D3" w14:textId="77777777" w:rsidR="00CD6D85" w:rsidRPr="00345239" w:rsidRDefault="00CD6D85" w:rsidP="00CD6D85">
      <w:pPr>
        <w:pStyle w:val="NormalWeb"/>
        <w:ind w:left="1440"/>
        <w:rPr>
          <w:rFonts w:ascii="Arial" w:hAnsi="Arial" w:cs="Arial"/>
        </w:rPr>
      </w:pPr>
    </w:p>
    <w:p w14:paraId="4FAC0D89" w14:textId="36AA71D9" w:rsidR="00A42FDF" w:rsidRPr="00345239" w:rsidRDefault="00A42FDF" w:rsidP="00A42FDF">
      <w:pPr>
        <w:pStyle w:val="NormalWeb"/>
        <w:rPr>
          <w:rFonts w:ascii="Arial" w:hAnsi="Arial" w:cs="Arial"/>
        </w:rPr>
      </w:pPr>
      <w:r w:rsidRPr="00345239">
        <w:rPr>
          <w:rStyle w:val="Textoennegrita"/>
          <w:rFonts w:ascii="Arial" w:hAnsi="Arial" w:cs="Arial"/>
          <w:bCs w:val="0"/>
        </w:rPr>
        <w:t>Declaración de resultados y efectos</w:t>
      </w:r>
    </w:p>
    <w:p w14:paraId="16902FBE" w14:textId="77777777" w:rsidR="00A42FDF" w:rsidRPr="00345239" w:rsidRDefault="00A42FDF" w:rsidP="00A42FDF">
      <w:pPr>
        <w:pStyle w:val="NormalWeb"/>
        <w:numPr>
          <w:ilvl w:val="0"/>
          <w:numId w:val="29"/>
        </w:numPr>
        <w:rPr>
          <w:rFonts w:ascii="Arial" w:hAnsi="Arial" w:cs="Arial"/>
        </w:rPr>
      </w:pPr>
      <w:r w:rsidRPr="00345239">
        <w:rPr>
          <w:rFonts w:ascii="Arial" w:hAnsi="Arial" w:cs="Arial"/>
        </w:rPr>
        <w:t>El Consejo Nacional Electoral o la Registraduría declara los resultados.</w:t>
      </w:r>
    </w:p>
    <w:p w14:paraId="34843FE0" w14:textId="77777777" w:rsidR="00A42FDF" w:rsidRPr="00345239" w:rsidRDefault="00A42FDF" w:rsidP="00A42FDF">
      <w:pPr>
        <w:pStyle w:val="NormalWeb"/>
        <w:numPr>
          <w:ilvl w:val="0"/>
          <w:numId w:val="29"/>
        </w:numPr>
        <w:rPr>
          <w:rFonts w:ascii="Arial" w:hAnsi="Arial" w:cs="Arial"/>
        </w:rPr>
      </w:pPr>
      <w:r w:rsidRPr="00345239">
        <w:rPr>
          <w:rFonts w:ascii="Arial" w:hAnsi="Arial" w:cs="Arial"/>
        </w:rPr>
        <w:t>Si prospera la revocatoria:</w:t>
      </w:r>
    </w:p>
    <w:p w14:paraId="50934286" w14:textId="77777777" w:rsidR="00A42FDF" w:rsidRPr="00345239" w:rsidRDefault="00A42FDF" w:rsidP="00A42FDF">
      <w:pPr>
        <w:pStyle w:val="NormalWeb"/>
        <w:numPr>
          <w:ilvl w:val="1"/>
          <w:numId w:val="29"/>
        </w:numPr>
        <w:rPr>
          <w:rFonts w:ascii="Arial" w:hAnsi="Arial" w:cs="Arial"/>
        </w:rPr>
      </w:pPr>
      <w:r w:rsidRPr="00345239">
        <w:rPr>
          <w:rFonts w:ascii="Arial" w:hAnsi="Arial" w:cs="Arial"/>
        </w:rPr>
        <w:t>El mandatario cesa inmediatamente en sus funciones.</w:t>
      </w:r>
    </w:p>
    <w:p w14:paraId="3C6BF9D4" w14:textId="77777777" w:rsidR="00A42FDF" w:rsidRPr="00345239" w:rsidRDefault="00A42FDF" w:rsidP="00A42FDF">
      <w:pPr>
        <w:pStyle w:val="NormalWeb"/>
        <w:numPr>
          <w:ilvl w:val="1"/>
          <w:numId w:val="29"/>
        </w:numPr>
        <w:rPr>
          <w:rFonts w:ascii="Arial" w:hAnsi="Arial" w:cs="Arial"/>
        </w:rPr>
      </w:pPr>
      <w:r w:rsidRPr="00345239">
        <w:rPr>
          <w:rFonts w:ascii="Arial" w:hAnsi="Arial" w:cs="Arial"/>
        </w:rPr>
        <w:t>Se procede a elegir un reemplazo según las reglas constitucionales y legales.</w:t>
      </w:r>
    </w:p>
    <w:p w14:paraId="4595C22C" w14:textId="7374C988" w:rsidR="0095308D" w:rsidRPr="00A42FDF" w:rsidRDefault="0095308D" w:rsidP="0095308D">
      <w:pPr>
        <w:pBdr>
          <w:top w:val="nil"/>
          <w:left w:val="nil"/>
          <w:bottom w:val="nil"/>
          <w:right w:val="nil"/>
          <w:between w:val="nil"/>
        </w:pBdr>
        <w:shd w:val="clear" w:color="auto" w:fill="FFFFFF"/>
        <w:spacing w:after="280"/>
        <w:jc w:val="both"/>
        <w:rPr>
          <w:rFonts w:ascii="Arial" w:eastAsia="Arial" w:hAnsi="Arial" w:cs="Arial"/>
          <w:sz w:val="24"/>
          <w:szCs w:val="24"/>
          <w:u w:val="single"/>
        </w:rPr>
      </w:pPr>
      <w:r w:rsidRPr="00345239">
        <w:rPr>
          <w:rFonts w:ascii="Arial" w:eastAsia="Arial" w:hAnsi="Arial" w:cs="Arial"/>
          <w:sz w:val="24"/>
          <w:szCs w:val="24"/>
        </w:rPr>
        <w:t>En caso tal de que la revocatoria de mandato consiga los votos requeridos para pasar, el registrador nacional deberá comunicar el resultado al presidente de la república o al gobernador del departamento para que proceda a remover del cargo al funcionario y se deberá convocar a elecciones dentro de los 30 días siguientes a la fecha en la que se dio la revocatoria de mandato. En caso de que faltaren menos de 1</w:t>
      </w:r>
      <w:r w:rsidR="00641443" w:rsidRPr="00345239">
        <w:rPr>
          <w:rFonts w:ascii="Arial" w:eastAsia="Arial" w:hAnsi="Arial" w:cs="Arial"/>
          <w:sz w:val="24"/>
          <w:szCs w:val="24"/>
        </w:rPr>
        <w:t>2</w:t>
      </w:r>
      <w:r w:rsidRPr="00345239">
        <w:rPr>
          <w:rFonts w:ascii="Arial" w:eastAsia="Arial" w:hAnsi="Arial" w:cs="Arial"/>
          <w:sz w:val="24"/>
          <w:szCs w:val="24"/>
        </w:rPr>
        <w:t xml:space="preserve"> meses, se nombrara a una persona de una terna enviada por el partido al que pertenecía el mandatario sin realizar nuevas elecciones. </w:t>
      </w:r>
    </w:p>
    <w:p w14:paraId="7F3DB92C" w14:textId="52CA9D8E" w:rsidR="00667710" w:rsidRPr="00A93AE7" w:rsidRDefault="00345239" w:rsidP="00262893">
      <w:pPr>
        <w:jc w:val="both"/>
        <w:rPr>
          <w:rFonts w:ascii="Arial" w:hAnsi="Arial" w:cs="Arial"/>
          <w:sz w:val="24"/>
          <w:szCs w:val="24"/>
        </w:rPr>
      </w:pPr>
      <w:r>
        <w:rPr>
          <w:rFonts w:ascii="Arial" w:hAnsi="Arial" w:cs="Arial"/>
          <w:sz w:val="24"/>
          <w:szCs w:val="24"/>
        </w:rPr>
        <w:t>Los autores del</w:t>
      </w:r>
      <w:r w:rsidR="0095308D">
        <w:rPr>
          <w:rFonts w:ascii="Arial" w:hAnsi="Arial" w:cs="Arial"/>
          <w:sz w:val="24"/>
          <w:szCs w:val="24"/>
        </w:rPr>
        <w:t xml:space="preserve"> </w:t>
      </w:r>
      <w:r w:rsidR="00667710" w:rsidRPr="00A93AE7">
        <w:rPr>
          <w:rFonts w:ascii="Arial" w:hAnsi="Arial" w:cs="Arial"/>
          <w:sz w:val="24"/>
          <w:szCs w:val="24"/>
        </w:rPr>
        <w:t xml:space="preserve">proyecto </w:t>
      </w:r>
      <w:r w:rsidR="0095308D">
        <w:rPr>
          <w:rFonts w:ascii="Arial" w:hAnsi="Arial" w:cs="Arial"/>
          <w:sz w:val="24"/>
          <w:szCs w:val="24"/>
        </w:rPr>
        <w:t xml:space="preserve">063 de 2025 </w:t>
      </w:r>
      <w:r w:rsidR="00667710" w:rsidRPr="00A93AE7">
        <w:rPr>
          <w:rFonts w:ascii="Arial" w:hAnsi="Arial" w:cs="Arial"/>
          <w:sz w:val="24"/>
          <w:szCs w:val="24"/>
        </w:rPr>
        <w:t xml:space="preserve">busca subsanar dichas falencias mediante una regulación integral y sistemática de la revocatoria del mandato, que unifica los procedimientos, incluye términos, deroga disposiciones de la Ley 1757 de 2015 que resultaban ineficaces y crea garantías procesales tanto para los promotores como para los mandatarios. </w:t>
      </w:r>
    </w:p>
    <w:p w14:paraId="7DF5D520" w14:textId="77777777" w:rsidR="00667710" w:rsidRPr="00A93AE7" w:rsidRDefault="00667710" w:rsidP="00262893">
      <w:pPr>
        <w:jc w:val="both"/>
        <w:rPr>
          <w:rFonts w:ascii="Arial" w:hAnsi="Arial" w:cs="Arial"/>
          <w:sz w:val="24"/>
          <w:szCs w:val="24"/>
        </w:rPr>
      </w:pPr>
      <w:r w:rsidRPr="00A93AE7">
        <w:rPr>
          <w:rFonts w:ascii="Arial" w:hAnsi="Arial" w:cs="Arial"/>
          <w:sz w:val="24"/>
          <w:szCs w:val="24"/>
        </w:rPr>
        <w:t xml:space="preserve">En consecuencia, se establecen las siguientes etapas para el procedimiento de Revocatoria de Mandato </w:t>
      </w:r>
    </w:p>
    <w:p w14:paraId="5AFE2E79" w14:textId="77777777" w:rsidR="00667710" w:rsidRPr="00A93AE7" w:rsidRDefault="00667710" w:rsidP="00262893">
      <w:pPr>
        <w:jc w:val="both"/>
        <w:rPr>
          <w:rFonts w:ascii="Arial" w:hAnsi="Arial" w:cs="Arial"/>
          <w:sz w:val="24"/>
          <w:szCs w:val="24"/>
        </w:rPr>
      </w:pPr>
      <w:r w:rsidRPr="00A93AE7">
        <w:rPr>
          <w:rFonts w:ascii="Arial" w:eastAsia="Arial" w:hAnsi="Arial" w:cs="Arial"/>
          <w:b/>
          <w:noProof/>
          <w:sz w:val="24"/>
          <w:szCs w:val="24"/>
        </w:rPr>
        <w:drawing>
          <wp:inline distT="0" distB="0" distL="0" distR="0" wp14:anchorId="4F1C9C73" wp14:editId="0DF7FB86">
            <wp:extent cx="5934075" cy="28479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l="1268" b="8934"/>
                    <a:stretch/>
                  </pic:blipFill>
                  <pic:spPr bwMode="auto">
                    <a:xfrm>
                      <a:off x="0" y="0"/>
                      <a:ext cx="5934204" cy="2848037"/>
                    </a:xfrm>
                    <a:prstGeom prst="rect">
                      <a:avLst/>
                    </a:prstGeom>
                    <a:ln>
                      <a:noFill/>
                    </a:ln>
                    <a:extLst>
                      <a:ext uri="{53640926-AAD7-44D8-BBD7-CCE9431645EC}">
                        <a14:shadowObscured xmlns:a14="http://schemas.microsoft.com/office/drawing/2010/main"/>
                      </a:ext>
                    </a:extLst>
                  </pic:spPr>
                </pic:pic>
              </a:graphicData>
            </a:graphic>
          </wp:inline>
        </w:drawing>
      </w:r>
    </w:p>
    <w:p w14:paraId="44208E4C" w14:textId="72F066CD" w:rsidR="00A93AE7" w:rsidRPr="00437874" w:rsidRDefault="00667710" w:rsidP="00437874">
      <w:pPr>
        <w:jc w:val="center"/>
        <w:rPr>
          <w:rFonts w:ascii="Arial" w:hAnsi="Arial" w:cs="Arial"/>
          <w:sz w:val="18"/>
          <w:szCs w:val="18"/>
        </w:rPr>
      </w:pPr>
      <w:r w:rsidRPr="00437874">
        <w:rPr>
          <w:rFonts w:ascii="Arial" w:hAnsi="Arial" w:cs="Arial"/>
          <w:b/>
          <w:bCs/>
          <w:sz w:val="18"/>
          <w:szCs w:val="18"/>
        </w:rPr>
        <w:t>Fuente:</w:t>
      </w:r>
      <w:r w:rsidRPr="00437874">
        <w:rPr>
          <w:rFonts w:ascii="Arial" w:hAnsi="Arial" w:cs="Arial"/>
          <w:sz w:val="18"/>
          <w:szCs w:val="18"/>
        </w:rPr>
        <w:t xml:space="preserve"> Elaboración Propia</w:t>
      </w:r>
      <w:r w:rsidR="00437874" w:rsidRPr="00437874">
        <w:rPr>
          <w:rFonts w:ascii="Arial" w:hAnsi="Arial" w:cs="Arial"/>
          <w:sz w:val="18"/>
          <w:szCs w:val="18"/>
        </w:rPr>
        <w:t>, Tomada del PLE 063-2025.</w:t>
      </w:r>
    </w:p>
    <w:p w14:paraId="4FF01DED" w14:textId="38BEADB3" w:rsidR="00082C2B" w:rsidRPr="00082C2B" w:rsidRDefault="00082C2B" w:rsidP="00082C2B">
      <w:pPr>
        <w:jc w:val="both"/>
        <w:rPr>
          <w:rFonts w:ascii="Arial" w:hAnsi="Arial" w:cs="Arial"/>
          <w:sz w:val="24"/>
          <w:szCs w:val="24"/>
        </w:rPr>
      </w:pPr>
      <w:r w:rsidRPr="00082C2B">
        <w:rPr>
          <w:rFonts w:ascii="Arial" w:hAnsi="Arial" w:cs="Arial"/>
          <w:sz w:val="24"/>
          <w:szCs w:val="24"/>
        </w:rPr>
        <w:t xml:space="preserve">En efecto, la revocatoria del mandato hace parte del núcleo esencial de la democracia participativa y, por tanto, cualquier limitación o reglamentación debe sujetarse a criterios de razonabilidad y proporcionalidad, en el marco de la reserva de </w:t>
      </w:r>
      <w:r>
        <w:rPr>
          <w:rFonts w:ascii="Arial" w:hAnsi="Arial" w:cs="Arial"/>
          <w:sz w:val="24"/>
          <w:szCs w:val="24"/>
        </w:rPr>
        <w:t>L</w:t>
      </w:r>
      <w:r w:rsidRPr="00082C2B">
        <w:rPr>
          <w:rFonts w:ascii="Arial" w:hAnsi="Arial" w:cs="Arial"/>
          <w:sz w:val="24"/>
          <w:szCs w:val="24"/>
        </w:rPr>
        <w:t xml:space="preserve">ey </w:t>
      </w:r>
      <w:r>
        <w:rPr>
          <w:rFonts w:ascii="Arial" w:hAnsi="Arial" w:cs="Arial"/>
          <w:sz w:val="24"/>
          <w:szCs w:val="24"/>
        </w:rPr>
        <w:t>E</w:t>
      </w:r>
      <w:r w:rsidRPr="00082C2B">
        <w:rPr>
          <w:rFonts w:ascii="Arial" w:hAnsi="Arial" w:cs="Arial"/>
          <w:sz w:val="24"/>
          <w:szCs w:val="24"/>
        </w:rPr>
        <w:t xml:space="preserve">statutaria. En desarrollo de lo anterior, </w:t>
      </w:r>
      <w:r>
        <w:rPr>
          <w:rFonts w:ascii="Arial" w:hAnsi="Arial" w:cs="Arial"/>
          <w:sz w:val="24"/>
          <w:szCs w:val="24"/>
        </w:rPr>
        <w:t xml:space="preserve">el informe de ponencia para primer debate </w:t>
      </w:r>
      <w:r w:rsidRPr="00082C2B">
        <w:rPr>
          <w:rFonts w:ascii="Arial" w:hAnsi="Arial" w:cs="Arial"/>
          <w:sz w:val="24"/>
          <w:szCs w:val="24"/>
        </w:rPr>
        <w:t>incorpora modificaciones orientadas a unificar los términos y mejorar la redacción de las disposiciones, con el fin de otorgar mayor claridad y coherencia al procedimiento.</w:t>
      </w:r>
    </w:p>
    <w:p w14:paraId="6F0A3236" w14:textId="272605ED" w:rsidR="00082C2B" w:rsidRPr="00A93AE7" w:rsidRDefault="00082C2B" w:rsidP="00082C2B">
      <w:pPr>
        <w:jc w:val="both"/>
        <w:rPr>
          <w:rFonts w:ascii="Arial" w:hAnsi="Arial" w:cs="Arial"/>
          <w:sz w:val="24"/>
          <w:szCs w:val="24"/>
        </w:rPr>
      </w:pPr>
      <w:r w:rsidRPr="00082C2B">
        <w:rPr>
          <w:rFonts w:ascii="Arial" w:hAnsi="Arial" w:cs="Arial"/>
          <w:sz w:val="24"/>
          <w:szCs w:val="24"/>
        </w:rPr>
        <w:t>Finalmente, este proyecto no es solo una actualización normativa, sino también una exigencia constitucional y democrática para garantizar que la revocatoria del mandato no sea un mecanismo simbólico, sino un instrumento real, eficaz y confiable de participación ciudadana. Con las precisiones introducidas en la redacción y la armonización de sus términos, se materializa el principio de soberanía popular, se fortalece el sistema democrático colombiano y se contribuye a la legitimidad de los gobiernos locales,</w:t>
      </w:r>
      <w:r w:rsidRPr="00082C2B">
        <w:rPr>
          <w:rFonts w:ascii="Arial" w:eastAsia="Arial" w:hAnsi="Arial" w:cs="Arial"/>
          <w:bCs/>
          <w:sz w:val="24"/>
          <w:szCs w:val="24"/>
        </w:rPr>
        <w:t xml:space="preserve"> </w:t>
      </w:r>
      <w:r>
        <w:rPr>
          <w:rFonts w:ascii="Arial" w:eastAsia="Arial" w:hAnsi="Arial" w:cs="Arial"/>
          <w:bCs/>
          <w:sz w:val="24"/>
          <w:szCs w:val="24"/>
        </w:rPr>
        <w:t>permitiendo que el</w:t>
      </w:r>
      <w:r w:rsidRPr="002C6FF9">
        <w:rPr>
          <w:rFonts w:ascii="Arial" w:eastAsia="Arial" w:hAnsi="Arial" w:cs="Arial"/>
          <w:bCs/>
          <w:sz w:val="24"/>
          <w:szCs w:val="24"/>
        </w:rPr>
        <w:t xml:space="preserve"> juicio ciudadano </w:t>
      </w:r>
      <w:r>
        <w:rPr>
          <w:rFonts w:ascii="Arial" w:eastAsia="Arial" w:hAnsi="Arial" w:cs="Arial"/>
          <w:bCs/>
          <w:sz w:val="24"/>
          <w:szCs w:val="24"/>
        </w:rPr>
        <w:t xml:space="preserve">tenga </w:t>
      </w:r>
      <w:r w:rsidRPr="002C6FF9">
        <w:rPr>
          <w:rFonts w:ascii="Arial" w:eastAsia="Arial" w:hAnsi="Arial" w:cs="Arial"/>
          <w:bCs/>
          <w:sz w:val="24"/>
          <w:szCs w:val="24"/>
        </w:rPr>
        <w:t>evidencias objetivas y</w:t>
      </w:r>
      <w:r>
        <w:rPr>
          <w:rFonts w:ascii="Arial" w:eastAsia="Arial" w:hAnsi="Arial" w:cs="Arial"/>
          <w:bCs/>
          <w:sz w:val="24"/>
          <w:szCs w:val="24"/>
        </w:rPr>
        <w:t xml:space="preserve"> medibles</w:t>
      </w:r>
      <w:r w:rsidRPr="002C6FF9">
        <w:rPr>
          <w:rFonts w:ascii="Arial" w:eastAsia="Arial" w:hAnsi="Arial" w:cs="Arial"/>
          <w:bCs/>
          <w:sz w:val="24"/>
          <w:szCs w:val="24"/>
        </w:rPr>
        <w:t xml:space="preserve"> </w:t>
      </w:r>
      <w:r w:rsidRPr="00EC149B">
        <w:rPr>
          <w:rFonts w:ascii="Arial" w:eastAsia="Arial" w:hAnsi="Arial" w:cs="Arial"/>
          <w:bCs/>
          <w:sz w:val="24"/>
          <w:szCs w:val="24"/>
        </w:rPr>
        <w:t>del</w:t>
      </w:r>
      <w:r>
        <w:rPr>
          <w:rFonts w:ascii="Arial" w:eastAsia="Arial" w:hAnsi="Arial" w:cs="Arial"/>
          <w:bCs/>
          <w:sz w:val="24"/>
          <w:szCs w:val="24"/>
        </w:rPr>
        <w:t xml:space="preserve"> P</w:t>
      </w:r>
      <w:r w:rsidRPr="00EC149B">
        <w:rPr>
          <w:rFonts w:ascii="Arial" w:eastAsia="Arial" w:hAnsi="Arial" w:cs="Arial"/>
          <w:bCs/>
          <w:sz w:val="24"/>
          <w:szCs w:val="24"/>
        </w:rPr>
        <w:t xml:space="preserve">rograma de Gobierno, el </w:t>
      </w:r>
      <w:r>
        <w:rPr>
          <w:rFonts w:ascii="Arial" w:eastAsia="Arial" w:hAnsi="Arial" w:cs="Arial"/>
          <w:bCs/>
          <w:sz w:val="24"/>
          <w:szCs w:val="24"/>
        </w:rPr>
        <w:t>P</w:t>
      </w:r>
      <w:r w:rsidRPr="00EC149B">
        <w:rPr>
          <w:rFonts w:ascii="Arial" w:eastAsia="Arial" w:hAnsi="Arial" w:cs="Arial"/>
          <w:bCs/>
          <w:sz w:val="24"/>
          <w:szCs w:val="24"/>
        </w:rPr>
        <w:t>lan de desarrollo territorial y/o por cualquier causa relacionada con las funciones de los alcaldes y gobernadores</w:t>
      </w:r>
      <w:r w:rsidRPr="00082C2B">
        <w:rPr>
          <w:rFonts w:ascii="Arial" w:hAnsi="Arial" w:cs="Arial"/>
          <w:sz w:val="24"/>
          <w:szCs w:val="24"/>
        </w:rPr>
        <w:t>.</w:t>
      </w:r>
    </w:p>
    <w:p w14:paraId="30D3A1CE" w14:textId="77777777" w:rsidR="00B4330D" w:rsidRPr="00A93AE7" w:rsidRDefault="00B4330D" w:rsidP="00262893">
      <w:pPr>
        <w:pBdr>
          <w:top w:val="nil"/>
          <w:left w:val="nil"/>
          <w:bottom w:val="nil"/>
          <w:right w:val="nil"/>
          <w:between w:val="nil"/>
        </w:pBdr>
        <w:spacing w:after="0" w:line="276" w:lineRule="auto"/>
        <w:ind w:right="115"/>
        <w:jc w:val="both"/>
        <w:rPr>
          <w:rFonts w:ascii="Arial" w:eastAsia="Arial" w:hAnsi="Arial" w:cs="Arial"/>
          <w:b/>
          <w:sz w:val="24"/>
          <w:szCs w:val="24"/>
        </w:rPr>
      </w:pPr>
    </w:p>
    <w:p w14:paraId="1351E220" w14:textId="5CFBFC39" w:rsidR="00717FB3" w:rsidRPr="00A93AE7" w:rsidRDefault="000B4ECC" w:rsidP="008E1CF5">
      <w:pPr>
        <w:pStyle w:val="Textodeglobo"/>
        <w:numPr>
          <w:ilvl w:val="0"/>
          <w:numId w:val="1"/>
        </w:numPr>
        <w:pBdr>
          <w:top w:val="nil"/>
          <w:left w:val="nil"/>
          <w:bottom w:val="nil"/>
          <w:right w:val="nil"/>
          <w:between w:val="nil"/>
        </w:pBdr>
        <w:spacing w:line="276" w:lineRule="auto"/>
        <w:ind w:right="115"/>
        <w:jc w:val="both"/>
        <w:rPr>
          <w:rFonts w:ascii="Arial" w:eastAsia="Arial" w:hAnsi="Arial" w:cs="Arial"/>
          <w:b/>
          <w:sz w:val="24"/>
          <w:szCs w:val="24"/>
        </w:rPr>
      </w:pPr>
      <w:r w:rsidRPr="00A93AE7">
        <w:rPr>
          <w:rFonts w:ascii="Arial" w:eastAsia="Arial" w:hAnsi="Arial" w:cs="Arial"/>
          <w:b/>
          <w:sz w:val="24"/>
          <w:szCs w:val="24"/>
        </w:rPr>
        <w:t xml:space="preserve"> MARCO CONSTITUCIONAL</w:t>
      </w:r>
      <w:r w:rsidR="00B4330D" w:rsidRPr="00A93AE7">
        <w:rPr>
          <w:rFonts w:ascii="Arial" w:eastAsia="Arial" w:hAnsi="Arial" w:cs="Arial"/>
          <w:b/>
          <w:sz w:val="24"/>
          <w:szCs w:val="24"/>
        </w:rPr>
        <w:t xml:space="preserve"> Y</w:t>
      </w:r>
      <w:r w:rsidRPr="00A93AE7">
        <w:rPr>
          <w:rFonts w:ascii="Arial" w:eastAsia="Arial" w:hAnsi="Arial" w:cs="Arial"/>
          <w:b/>
          <w:sz w:val="24"/>
          <w:szCs w:val="24"/>
        </w:rPr>
        <w:t xml:space="preserve"> LEGAL </w:t>
      </w:r>
    </w:p>
    <w:p w14:paraId="475CA9E2" w14:textId="77777777" w:rsidR="00717FB3" w:rsidRPr="00A93AE7" w:rsidRDefault="00717FB3" w:rsidP="00262893">
      <w:pPr>
        <w:pBdr>
          <w:top w:val="nil"/>
          <w:left w:val="nil"/>
          <w:bottom w:val="nil"/>
          <w:right w:val="nil"/>
          <w:between w:val="nil"/>
        </w:pBdr>
        <w:spacing w:after="0" w:line="240" w:lineRule="auto"/>
        <w:ind w:left="720"/>
        <w:jc w:val="both"/>
        <w:rPr>
          <w:rFonts w:ascii="Arial" w:eastAsia="Arial" w:hAnsi="Arial" w:cs="Arial"/>
          <w:b/>
          <w:sz w:val="24"/>
          <w:szCs w:val="24"/>
        </w:rPr>
      </w:pPr>
    </w:p>
    <w:p w14:paraId="69E69FD7" w14:textId="2F94CC08"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La Constitución Política de 1991, consagro en nuestro ordenamiento jurídico una democracia participativa-representativa, que se ha consolidado al pasar de los años. Uno de los objetivos de nuestra carta política ha sido proteger y aumentar la participación de la ciudadanía como actores principales en los que recae el poder del Estado. El modelo de democracia participativa es un modelo que se fundamenta en principios constitucionales y se materializa en el ejercicio de los ciudadanos de participar en la conformación, ejercicio y control del poder político. Así quedo consagrado en el artículo 40 de nuestra Constitución Política: </w:t>
      </w:r>
    </w:p>
    <w:p w14:paraId="4F8EE162" w14:textId="63328686" w:rsidR="00DB5B1F" w:rsidRPr="00A93AE7" w:rsidRDefault="00484487" w:rsidP="00262893">
      <w:pPr>
        <w:pBdr>
          <w:top w:val="nil"/>
          <w:left w:val="nil"/>
          <w:bottom w:val="nil"/>
          <w:right w:val="nil"/>
          <w:between w:val="nil"/>
        </w:pBdr>
        <w:spacing w:before="280" w:after="280"/>
        <w:jc w:val="both"/>
        <w:rPr>
          <w:rFonts w:ascii="Arial" w:eastAsia="Arial" w:hAnsi="Arial" w:cs="Arial"/>
          <w:sz w:val="24"/>
          <w:szCs w:val="24"/>
        </w:rPr>
      </w:pPr>
      <w:r>
        <w:rPr>
          <w:rFonts w:ascii="Arial" w:eastAsia="Arial" w:hAnsi="Arial" w:cs="Arial"/>
          <w:b/>
          <w:iCs/>
          <w:sz w:val="24"/>
          <w:szCs w:val="24"/>
        </w:rPr>
        <w:t>“</w:t>
      </w:r>
      <w:r w:rsidR="00DB5B1F" w:rsidRPr="00484487">
        <w:rPr>
          <w:rFonts w:ascii="Arial" w:eastAsia="Arial" w:hAnsi="Arial" w:cs="Arial"/>
          <w:b/>
          <w:iCs/>
          <w:sz w:val="24"/>
          <w:szCs w:val="24"/>
        </w:rPr>
        <w:t>ARTICULO 40.</w:t>
      </w:r>
      <w:r w:rsidR="00DB5B1F" w:rsidRPr="00A93AE7">
        <w:rPr>
          <w:rFonts w:ascii="Arial" w:eastAsia="Arial" w:hAnsi="Arial" w:cs="Arial"/>
          <w:b/>
          <w:i/>
          <w:sz w:val="24"/>
          <w:szCs w:val="24"/>
        </w:rPr>
        <w:t> </w:t>
      </w:r>
      <w:r w:rsidR="00DB5B1F" w:rsidRPr="00A93AE7">
        <w:rPr>
          <w:rFonts w:ascii="Arial" w:eastAsia="Arial" w:hAnsi="Arial" w:cs="Arial"/>
          <w:i/>
          <w:sz w:val="24"/>
          <w:szCs w:val="24"/>
        </w:rPr>
        <w:t>Todo ciudadano tiene derecho a participar en la conformación, ejercicio y control del poder político. Para hacer efectivo este derecho puede:</w:t>
      </w:r>
    </w:p>
    <w:p w14:paraId="3769441E" w14:textId="77777777" w:rsidR="00DB5B1F" w:rsidRPr="00A93AE7" w:rsidRDefault="00DB5B1F" w:rsidP="00437874">
      <w:pPr>
        <w:pBdr>
          <w:top w:val="nil"/>
          <w:left w:val="nil"/>
          <w:bottom w:val="nil"/>
          <w:right w:val="nil"/>
          <w:between w:val="nil"/>
        </w:pBdr>
        <w:spacing w:after="0"/>
        <w:jc w:val="both"/>
        <w:rPr>
          <w:rFonts w:ascii="Arial" w:eastAsia="Arial" w:hAnsi="Arial" w:cs="Arial"/>
          <w:sz w:val="24"/>
          <w:szCs w:val="24"/>
        </w:rPr>
      </w:pPr>
      <w:r w:rsidRPr="00A93AE7">
        <w:rPr>
          <w:rFonts w:ascii="Arial" w:eastAsia="Arial" w:hAnsi="Arial" w:cs="Arial"/>
          <w:i/>
          <w:sz w:val="24"/>
          <w:szCs w:val="24"/>
        </w:rPr>
        <w:t>1. Elegir y ser elegido.</w:t>
      </w:r>
    </w:p>
    <w:p w14:paraId="5C6712BB" w14:textId="77777777" w:rsidR="00DB5B1F" w:rsidRPr="00A93AE7" w:rsidRDefault="00DB5B1F" w:rsidP="00437874">
      <w:pPr>
        <w:pBdr>
          <w:top w:val="nil"/>
          <w:left w:val="nil"/>
          <w:bottom w:val="nil"/>
          <w:right w:val="nil"/>
          <w:between w:val="nil"/>
        </w:pBdr>
        <w:spacing w:after="0"/>
        <w:jc w:val="both"/>
        <w:rPr>
          <w:rFonts w:ascii="Arial" w:eastAsia="Arial" w:hAnsi="Arial" w:cs="Arial"/>
          <w:sz w:val="24"/>
          <w:szCs w:val="24"/>
        </w:rPr>
      </w:pPr>
      <w:r w:rsidRPr="00A93AE7">
        <w:rPr>
          <w:rFonts w:ascii="Arial" w:eastAsia="Arial" w:hAnsi="Arial" w:cs="Arial"/>
          <w:i/>
          <w:sz w:val="24"/>
          <w:szCs w:val="24"/>
        </w:rPr>
        <w:t>2. Tomar parte en elecciones, plebiscitos, referendos, consultas populares y otras formas de participación democrática.</w:t>
      </w:r>
    </w:p>
    <w:p w14:paraId="794675FC" w14:textId="77777777" w:rsidR="00DB5B1F" w:rsidRPr="00A93AE7" w:rsidRDefault="00DB5B1F" w:rsidP="00437874">
      <w:pPr>
        <w:pBdr>
          <w:top w:val="nil"/>
          <w:left w:val="nil"/>
          <w:bottom w:val="nil"/>
          <w:right w:val="nil"/>
          <w:between w:val="nil"/>
        </w:pBdr>
        <w:spacing w:after="0"/>
        <w:jc w:val="both"/>
        <w:rPr>
          <w:rFonts w:ascii="Arial" w:eastAsia="Arial" w:hAnsi="Arial" w:cs="Arial"/>
          <w:sz w:val="24"/>
          <w:szCs w:val="24"/>
        </w:rPr>
      </w:pPr>
      <w:r w:rsidRPr="00A93AE7">
        <w:rPr>
          <w:rFonts w:ascii="Arial" w:eastAsia="Arial" w:hAnsi="Arial" w:cs="Arial"/>
          <w:i/>
          <w:sz w:val="24"/>
          <w:szCs w:val="24"/>
        </w:rPr>
        <w:t>3. Constituir partidos, movimientos y agrupaciones políticas sin limitación alguna; formar parte de ellos libremente y difundir sus ideas y programas.</w:t>
      </w:r>
    </w:p>
    <w:p w14:paraId="1F292D86" w14:textId="77777777" w:rsidR="00DB5B1F" w:rsidRPr="00A93AE7" w:rsidRDefault="00DB5B1F" w:rsidP="00437874">
      <w:pPr>
        <w:pBdr>
          <w:top w:val="nil"/>
          <w:left w:val="nil"/>
          <w:bottom w:val="nil"/>
          <w:right w:val="nil"/>
          <w:between w:val="nil"/>
        </w:pBdr>
        <w:spacing w:after="0"/>
        <w:jc w:val="both"/>
        <w:rPr>
          <w:rFonts w:ascii="Arial" w:eastAsia="Arial" w:hAnsi="Arial" w:cs="Arial"/>
          <w:sz w:val="24"/>
          <w:szCs w:val="24"/>
        </w:rPr>
      </w:pPr>
      <w:r w:rsidRPr="00A93AE7">
        <w:rPr>
          <w:rFonts w:ascii="Arial" w:eastAsia="Arial" w:hAnsi="Arial" w:cs="Arial"/>
          <w:i/>
          <w:sz w:val="24"/>
          <w:szCs w:val="24"/>
        </w:rPr>
        <w:t>4. Revocar el mandato de los elegidos en los casos y en la forma que establecen la Constitución y la ley.</w:t>
      </w:r>
    </w:p>
    <w:p w14:paraId="09C43397" w14:textId="77777777" w:rsidR="00DB5B1F" w:rsidRPr="00A93AE7" w:rsidRDefault="00DB5B1F" w:rsidP="00437874">
      <w:pPr>
        <w:pBdr>
          <w:top w:val="nil"/>
          <w:left w:val="nil"/>
          <w:bottom w:val="nil"/>
          <w:right w:val="nil"/>
          <w:between w:val="nil"/>
        </w:pBdr>
        <w:spacing w:after="0"/>
        <w:jc w:val="both"/>
        <w:rPr>
          <w:rFonts w:ascii="Arial" w:eastAsia="Arial" w:hAnsi="Arial" w:cs="Arial"/>
          <w:sz w:val="24"/>
          <w:szCs w:val="24"/>
        </w:rPr>
      </w:pPr>
      <w:r w:rsidRPr="00A93AE7">
        <w:rPr>
          <w:rFonts w:ascii="Arial" w:eastAsia="Arial" w:hAnsi="Arial" w:cs="Arial"/>
          <w:i/>
          <w:sz w:val="24"/>
          <w:szCs w:val="24"/>
        </w:rPr>
        <w:t>5. Tener iniciativa en las corporaciones públicas.</w:t>
      </w:r>
    </w:p>
    <w:p w14:paraId="46FBED64" w14:textId="77777777" w:rsidR="00DB5B1F" w:rsidRPr="00A93AE7" w:rsidRDefault="00DB5B1F" w:rsidP="00437874">
      <w:pPr>
        <w:pBdr>
          <w:top w:val="nil"/>
          <w:left w:val="nil"/>
          <w:bottom w:val="nil"/>
          <w:right w:val="nil"/>
          <w:between w:val="nil"/>
        </w:pBdr>
        <w:spacing w:after="0"/>
        <w:jc w:val="both"/>
        <w:rPr>
          <w:rFonts w:ascii="Arial" w:eastAsia="Arial" w:hAnsi="Arial" w:cs="Arial"/>
          <w:sz w:val="24"/>
          <w:szCs w:val="24"/>
        </w:rPr>
      </w:pPr>
      <w:r w:rsidRPr="00A93AE7">
        <w:rPr>
          <w:rFonts w:ascii="Arial" w:eastAsia="Arial" w:hAnsi="Arial" w:cs="Arial"/>
          <w:i/>
          <w:sz w:val="24"/>
          <w:szCs w:val="24"/>
        </w:rPr>
        <w:t>6. Interponer acciones públicas en defensa de la Constitución y de la ley.</w:t>
      </w:r>
    </w:p>
    <w:p w14:paraId="49CEDE62" w14:textId="77777777" w:rsidR="00DB5B1F" w:rsidRPr="00A93AE7" w:rsidRDefault="00DB5B1F" w:rsidP="00437874">
      <w:pPr>
        <w:pBdr>
          <w:top w:val="nil"/>
          <w:left w:val="nil"/>
          <w:bottom w:val="nil"/>
          <w:right w:val="nil"/>
          <w:between w:val="nil"/>
        </w:pBdr>
        <w:spacing w:after="0"/>
        <w:jc w:val="both"/>
        <w:rPr>
          <w:rFonts w:ascii="Arial" w:eastAsia="Arial" w:hAnsi="Arial" w:cs="Arial"/>
          <w:sz w:val="24"/>
          <w:szCs w:val="24"/>
        </w:rPr>
      </w:pPr>
      <w:r w:rsidRPr="00A93AE7">
        <w:rPr>
          <w:rFonts w:ascii="Arial" w:eastAsia="Arial" w:hAnsi="Arial" w:cs="Arial"/>
          <w:i/>
          <w:sz w:val="24"/>
          <w:szCs w:val="24"/>
        </w:rPr>
        <w:t>7. Acceder al desempeño de funciones y cargos públicos, salvo los colombianos, por nacimiento o por adopción, que tengan doble nacionalidad. La ley reglamentará esta excepción y determinará los casos a los cuales ha de aplicarse.</w:t>
      </w:r>
    </w:p>
    <w:p w14:paraId="20363344" w14:textId="77777777" w:rsidR="00DB5B1F" w:rsidRPr="00A93AE7" w:rsidRDefault="00DB5B1F" w:rsidP="00262893">
      <w:pPr>
        <w:pBdr>
          <w:top w:val="nil"/>
          <w:left w:val="nil"/>
          <w:bottom w:val="nil"/>
          <w:right w:val="nil"/>
          <w:between w:val="nil"/>
        </w:pBdr>
        <w:spacing w:before="280" w:after="280"/>
        <w:jc w:val="both"/>
        <w:rPr>
          <w:rFonts w:ascii="Arial" w:eastAsia="Arial" w:hAnsi="Arial" w:cs="Arial"/>
          <w:sz w:val="24"/>
          <w:szCs w:val="24"/>
        </w:rPr>
      </w:pPr>
      <w:r w:rsidRPr="00A93AE7">
        <w:rPr>
          <w:rFonts w:ascii="Arial" w:eastAsia="Arial" w:hAnsi="Arial" w:cs="Arial"/>
          <w:i/>
          <w:sz w:val="24"/>
          <w:szCs w:val="24"/>
        </w:rPr>
        <w:t>Las autoridades garantizarán la adecuada y efectiva participación de la mujer en los niveles decisorios de la Administración Pública.</w:t>
      </w:r>
    </w:p>
    <w:p w14:paraId="5A596D20" w14:textId="77777777"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Como se mencionó anteriormente, con el objetivo de estimular y proteger la participación ciudadana, se crearon los mecanismos de participación ciudadana, de los que podemos encontrar su fundamento jurídico el artículo 103, como la forma en la que el pueblo ejerce su poder soberano frente a quienes ocupan los cargos de elección popular del Estado: </w:t>
      </w:r>
    </w:p>
    <w:p w14:paraId="5AA36B26" w14:textId="77777777"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b/>
          <w:i/>
          <w:sz w:val="24"/>
          <w:szCs w:val="24"/>
        </w:rPr>
        <w:t>“ARTICULO 103. </w:t>
      </w:r>
      <w:r w:rsidRPr="00A93AE7">
        <w:rPr>
          <w:rFonts w:ascii="Arial" w:eastAsia="Arial" w:hAnsi="Arial" w:cs="Arial"/>
          <w:i/>
          <w:sz w:val="24"/>
          <w:szCs w:val="24"/>
        </w:rPr>
        <w:t>Son mecanismos de participación del pueblo en ejercicio de su soberanía: el voto, el plebiscito, el referendo, la consulta popular, el cabildo abierto, la iniciativa legislativa y la revocatoria del mandato. La ley los reglamentará.</w:t>
      </w:r>
    </w:p>
    <w:p w14:paraId="568A30D8" w14:textId="77777777"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i/>
          <w:sz w:val="24"/>
          <w:szCs w:val="24"/>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496D6834" w14:textId="23E1335F"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 “</w:t>
      </w:r>
      <w:r w:rsidRPr="00A93AE7">
        <w:rPr>
          <w:rFonts w:ascii="Arial" w:eastAsia="Arial" w:hAnsi="Arial" w:cs="Arial"/>
          <w:b/>
          <w:sz w:val="24"/>
          <w:szCs w:val="24"/>
        </w:rPr>
        <w:t>ARTICULO 114</w:t>
      </w:r>
      <w:r w:rsidRPr="00A93AE7">
        <w:rPr>
          <w:rFonts w:ascii="Arial" w:eastAsia="Arial" w:hAnsi="Arial" w:cs="Arial"/>
          <w:sz w:val="24"/>
          <w:szCs w:val="24"/>
        </w:rPr>
        <w:t>. Corresponde al Congreso de la República reformar la Constitución, hacer las leyes y ejercer control político sobre el gobierno y la administración.</w:t>
      </w:r>
    </w:p>
    <w:p w14:paraId="08BFFBD0" w14:textId="3754E0B0"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El Congreso de la República, estará integrado por el Senado y la Cámara de Representantes”</w:t>
      </w:r>
    </w:p>
    <w:p w14:paraId="5E6B188F" w14:textId="5A6AC0BF"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b/>
          <w:sz w:val="24"/>
          <w:szCs w:val="24"/>
        </w:rPr>
        <w:t>“ARTICULO  150</w:t>
      </w:r>
      <w:r w:rsidRPr="00A93AE7">
        <w:rPr>
          <w:rFonts w:ascii="Arial" w:eastAsia="Arial" w:hAnsi="Arial" w:cs="Arial"/>
          <w:sz w:val="24"/>
          <w:szCs w:val="24"/>
        </w:rPr>
        <w:t>. Corresponde al Congreso hacer las leyes. Por medio de ellas ejerce las siguientes funciones:</w:t>
      </w:r>
    </w:p>
    <w:p w14:paraId="2C3B08EA" w14:textId="50AE3DC7" w:rsidR="00DB5B1F" w:rsidRPr="00A93AE7" w:rsidRDefault="00DB5B1F" w:rsidP="008E1CF5">
      <w:pPr>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Interpretar, reformar y derogar las leyes</w:t>
      </w:r>
    </w:p>
    <w:p w14:paraId="6FD1B2ED" w14:textId="77777777" w:rsidR="00DB5B1F" w:rsidRPr="00A93AE7" w:rsidRDefault="00DB5B1F" w:rsidP="008E1CF5">
      <w:pPr>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Expedir códigos en todos los ramos de la legislación y reformar sus disposiciones.</w:t>
      </w:r>
    </w:p>
    <w:p w14:paraId="69DD6B75" w14:textId="21245896" w:rsidR="00DB5B1F" w:rsidRPr="00A93AE7" w:rsidRDefault="00DB5B1F" w:rsidP="008E1CF5">
      <w:pPr>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6E705DAA" w14:textId="28A0EA7F" w:rsidR="00DB5B1F" w:rsidRPr="00A93AE7" w:rsidRDefault="00DB5B1F" w:rsidP="008E1CF5">
      <w:pPr>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Definir la división general del territorio con arreglo a lo previsto en esta Constitución, fijar las bases y condiciones para crear, eliminar, modificar o fusionar entidades territoriales y establecer sus competencias.”</w:t>
      </w:r>
    </w:p>
    <w:p w14:paraId="67C62DC1" w14:textId="77777777" w:rsidR="00DB5B1F" w:rsidRPr="00A93AE7" w:rsidRDefault="00DB5B1F" w:rsidP="00262893">
      <w:pPr>
        <w:pBdr>
          <w:top w:val="nil"/>
          <w:left w:val="nil"/>
          <w:bottom w:val="nil"/>
          <w:right w:val="nil"/>
          <w:between w:val="nil"/>
        </w:pBdr>
        <w:jc w:val="both"/>
        <w:rPr>
          <w:rFonts w:ascii="Arial" w:eastAsia="Arial" w:hAnsi="Arial" w:cs="Arial"/>
          <w:b/>
          <w:sz w:val="24"/>
          <w:szCs w:val="24"/>
        </w:rPr>
      </w:pPr>
    </w:p>
    <w:p w14:paraId="0BA1AEF8" w14:textId="4AB006CF"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b/>
          <w:sz w:val="24"/>
          <w:szCs w:val="24"/>
        </w:rPr>
        <w:t>LEGAL:</w:t>
      </w:r>
    </w:p>
    <w:p w14:paraId="54C21105" w14:textId="116FF6A6"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b/>
          <w:sz w:val="24"/>
          <w:szCs w:val="24"/>
        </w:rPr>
        <w:t>LEY 3 DE 1992. POR LA CUAL SE EXPIDEN NORMAS SOBRE LAS COMISIONES DEL CONGRESO DE COLOMBIA Y SE DICTAN OTRAS DISPOSICIONES.</w:t>
      </w:r>
    </w:p>
    <w:p w14:paraId="2675068F" w14:textId="4050C2DC"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b/>
          <w:i/>
          <w:sz w:val="24"/>
          <w:szCs w:val="24"/>
        </w:rPr>
        <w:t xml:space="preserve">ARTÍCULO 2º </w:t>
      </w:r>
      <w:r w:rsidRPr="00A93AE7">
        <w:rPr>
          <w:rFonts w:ascii="Arial" w:eastAsia="Arial" w:hAnsi="Arial" w:cs="Arial"/>
          <w:i/>
          <w:sz w:val="24"/>
          <w:szCs w:val="24"/>
        </w:rPr>
        <w:t>Tanto en el Senado como en la Cámara de Representantes funcionarán Comisiones Constitucionales Permanentes, encargadas de dar primer debate a los proyectos de acto legislativo o de ley referente a los asuntos de su competencia.</w:t>
      </w:r>
    </w:p>
    <w:p w14:paraId="1D142818" w14:textId="7662E31F"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i/>
          <w:sz w:val="24"/>
          <w:szCs w:val="24"/>
        </w:rPr>
        <w:t>Las Comisiones Constitucionales Permanentes en cada una de las Cámaras serán siete (7) a saber:</w:t>
      </w:r>
    </w:p>
    <w:p w14:paraId="6B6F3F24" w14:textId="4A067FD5" w:rsidR="00DB5B1F"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i/>
          <w:sz w:val="24"/>
          <w:szCs w:val="24"/>
        </w:rPr>
        <w:t>Comisión Primera.</w:t>
      </w:r>
    </w:p>
    <w:p w14:paraId="77F8EE38" w14:textId="41E97185" w:rsidR="006E1B8D" w:rsidRPr="00A93AE7" w:rsidRDefault="00DB5B1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i/>
          <w:sz w:val="24"/>
          <w:szCs w:val="24"/>
        </w:rPr>
        <w:t>Compuesta por diecinueve (22) miembros en el Senado y treinta y cinco (38)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14:paraId="5FA4873C" w14:textId="4E47F780" w:rsidR="00717FB3" w:rsidRDefault="00717FB3" w:rsidP="00262893">
      <w:pPr>
        <w:pBdr>
          <w:top w:val="nil"/>
          <w:left w:val="nil"/>
          <w:bottom w:val="nil"/>
          <w:right w:val="nil"/>
          <w:between w:val="nil"/>
        </w:pBdr>
        <w:spacing w:after="0" w:line="240" w:lineRule="auto"/>
        <w:ind w:left="720"/>
        <w:jc w:val="both"/>
        <w:rPr>
          <w:rFonts w:ascii="Arial" w:eastAsia="Arial" w:hAnsi="Arial" w:cs="Arial"/>
          <w:b/>
          <w:sz w:val="24"/>
          <w:szCs w:val="24"/>
        </w:rPr>
      </w:pPr>
    </w:p>
    <w:p w14:paraId="45E4F6A4" w14:textId="3900CC9F" w:rsidR="00717FB3" w:rsidRPr="00A93AE7" w:rsidRDefault="0032782E" w:rsidP="00262893">
      <w:pPr>
        <w:widowControl w:val="0"/>
        <w:pBdr>
          <w:top w:val="nil"/>
          <w:left w:val="nil"/>
          <w:bottom w:val="nil"/>
          <w:right w:val="nil"/>
          <w:between w:val="nil"/>
        </w:pBdr>
        <w:spacing w:after="0" w:line="240" w:lineRule="auto"/>
        <w:ind w:left="720"/>
        <w:jc w:val="both"/>
        <w:rPr>
          <w:rFonts w:ascii="Arial" w:eastAsia="Arial" w:hAnsi="Arial" w:cs="Arial"/>
          <w:b/>
          <w:sz w:val="24"/>
          <w:szCs w:val="24"/>
        </w:rPr>
      </w:pPr>
      <w:r w:rsidRPr="00A93AE7">
        <w:rPr>
          <w:rFonts w:ascii="Arial" w:eastAsia="Arial" w:hAnsi="Arial" w:cs="Arial"/>
          <w:b/>
          <w:sz w:val="24"/>
          <w:szCs w:val="24"/>
        </w:rPr>
        <w:t>7</w:t>
      </w:r>
      <w:r w:rsidR="000B4ECC" w:rsidRPr="00A93AE7">
        <w:rPr>
          <w:rFonts w:ascii="Arial" w:eastAsia="Arial" w:hAnsi="Arial" w:cs="Arial"/>
          <w:b/>
          <w:sz w:val="24"/>
          <w:szCs w:val="24"/>
        </w:rPr>
        <w:t>. PLIEGO DE MODIFICACIONES</w:t>
      </w:r>
    </w:p>
    <w:p w14:paraId="7BD6D65A" w14:textId="77777777" w:rsidR="00717FB3" w:rsidRPr="00A93AE7" w:rsidRDefault="00717FB3" w:rsidP="00262893">
      <w:pPr>
        <w:widowControl w:val="0"/>
        <w:pBdr>
          <w:top w:val="nil"/>
          <w:left w:val="nil"/>
          <w:bottom w:val="nil"/>
          <w:right w:val="nil"/>
          <w:between w:val="nil"/>
        </w:pBdr>
        <w:spacing w:after="0" w:line="240" w:lineRule="auto"/>
        <w:jc w:val="both"/>
        <w:rPr>
          <w:rFonts w:ascii="Arial" w:eastAsia="Arial" w:hAnsi="Arial" w:cs="Arial"/>
          <w:b/>
          <w:sz w:val="24"/>
          <w:szCs w:val="24"/>
        </w:rPr>
      </w:pPr>
    </w:p>
    <w:p w14:paraId="7BEA46A8" w14:textId="19FAFA5D" w:rsidR="00717FB3" w:rsidRPr="00A93AE7" w:rsidRDefault="000B4ECC" w:rsidP="00262893">
      <w:pPr>
        <w:pBdr>
          <w:top w:val="nil"/>
          <w:left w:val="nil"/>
          <w:bottom w:val="nil"/>
          <w:right w:val="nil"/>
          <w:between w:val="nil"/>
        </w:pBdr>
        <w:spacing w:after="0"/>
        <w:ind w:right="115"/>
        <w:jc w:val="both"/>
        <w:rPr>
          <w:rFonts w:ascii="Arial" w:eastAsia="Arial" w:hAnsi="Arial" w:cs="Arial"/>
          <w:sz w:val="24"/>
          <w:szCs w:val="24"/>
        </w:rPr>
      </w:pPr>
      <w:r w:rsidRPr="00A93AE7">
        <w:rPr>
          <w:rFonts w:ascii="Arial" w:eastAsia="Arial" w:hAnsi="Arial" w:cs="Arial"/>
          <w:sz w:val="24"/>
          <w:szCs w:val="24"/>
        </w:rPr>
        <w:t xml:space="preserve">Para dar trámite al presente Proyecto </w:t>
      </w:r>
      <w:r w:rsidR="008149FB" w:rsidRPr="00A93AE7">
        <w:rPr>
          <w:rFonts w:ascii="Arial" w:eastAsia="Arial" w:hAnsi="Arial" w:cs="Arial"/>
          <w:sz w:val="24"/>
          <w:szCs w:val="24"/>
        </w:rPr>
        <w:t>de Ley Estatutaria</w:t>
      </w:r>
      <w:r w:rsidRPr="00A93AE7">
        <w:rPr>
          <w:rFonts w:ascii="Arial" w:eastAsia="Arial" w:hAnsi="Arial" w:cs="Arial"/>
          <w:sz w:val="24"/>
          <w:szCs w:val="24"/>
        </w:rPr>
        <w:t>, ponemos a consideración de la Comisión el siguiente pliego de modificaciones:</w:t>
      </w:r>
    </w:p>
    <w:p w14:paraId="65A5A6EC" w14:textId="77777777" w:rsidR="00717FB3" w:rsidRPr="00A93AE7" w:rsidRDefault="00717FB3" w:rsidP="00262893">
      <w:pPr>
        <w:pBdr>
          <w:top w:val="nil"/>
          <w:left w:val="nil"/>
          <w:bottom w:val="nil"/>
          <w:right w:val="nil"/>
          <w:between w:val="nil"/>
        </w:pBdr>
        <w:spacing w:after="0"/>
        <w:ind w:right="115"/>
        <w:jc w:val="both"/>
        <w:rPr>
          <w:rFonts w:ascii="Arial" w:eastAsia="Arial" w:hAnsi="Arial" w:cs="Arial"/>
          <w:sz w:val="24"/>
          <w:szCs w:val="24"/>
        </w:rPr>
      </w:pPr>
    </w:p>
    <w:tbl>
      <w:tblPr>
        <w:tblW w:w="1091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8"/>
        <w:gridCol w:w="3827"/>
        <w:gridCol w:w="3257"/>
      </w:tblGrid>
      <w:tr w:rsidR="008149FB" w:rsidRPr="00A93AE7" w14:paraId="1ADA78DE" w14:textId="77777777" w:rsidTr="009857A6">
        <w:trPr>
          <w:tblHeader/>
        </w:trPr>
        <w:tc>
          <w:tcPr>
            <w:tcW w:w="3828" w:type="dxa"/>
            <w:shd w:val="clear" w:color="auto" w:fill="E7E6E6" w:themeFill="background2"/>
          </w:tcPr>
          <w:p w14:paraId="3D345C3D" w14:textId="74601B72" w:rsidR="008149FB" w:rsidRPr="00A93AE7" w:rsidRDefault="008149FB" w:rsidP="001C4E00">
            <w:pPr>
              <w:jc w:val="center"/>
              <w:rPr>
                <w:rFonts w:ascii="Arial" w:eastAsia="Arial" w:hAnsi="Arial" w:cs="Arial"/>
                <w:sz w:val="24"/>
                <w:szCs w:val="24"/>
              </w:rPr>
            </w:pPr>
            <w:r w:rsidRPr="00A93AE7">
              <w:rPr>
                <w:rFonts w:ascii="Arial" w:eastAsia="Arial" w:hAnsi="Arial" w:cs="Arial"/>
                <w:b/>
                <w:sz w:val="24"/>
                <w:szCs w:val="24"/>
              </w:rPr>
              <w:t>PROYECTO DE LEY ESTATUTARIA 063</w:t>
            </w:r>
            <w:r w:rsidR="00AE7635">
              <w:rPr>
                <w:rFonts w:ascii="Arial" w:eastAsia="Arial" w:hAnsi="Arial" w:cs="Arial"/>
                <w:b/>
                <w:sz w:val="24"/>
                <w:szCs w:val="24"/>
              </w:rPr>
              <w:t>/</w:t>
            </w:r>
            <w:r w:rsidRPr="00A93AE7">
              <w:rPr>
                <w:rFonts w:ascii="Arial" w:eastAsia="Arial" w:hAnsi="Arial" w:cs="Arial"/>
                <w:b/>
                <w:sz w:val="24"/>
                <w:szCs w:val="24"/>
              </w:rPr>
              <w:t>25 CÁMARA</w:t>
            </w:r>
          </w:p>
        </w:tc>
        <w:tc>
          <w:tcPr>
            <w:tcW w:w="3827" w:type="dxa"/>
            <w:shd w:val="clear" w:color="auto" w:fill="E7E6E6" w:themeFill="background2"/>
          </w:tcPr>
          <w:p w14:paraId="1CC377B7" w14:textId="03F05DC5" w:rsidR="008149FB" w:rsidRPr="00A93AE7" w:rsidRDefault="008149FB" w:rsidP="001C4E00">
            <w:pPr>
              <w:jc w:val="center"/>
              <w:rPr>
                <w:rFonts w:ascii="Arial" w:eastAsia="Arial" w:hAnsi="Arial" w:cs="Arial"/>
                <w:b/>
                <w:sz w:val="24"/>
                <w:szCs w:val="24"/>
              </w:rPr>
            </w:pPr>
            <w:r w:rsidRPr="00A93AE7">
              <w:rPr>
                <w:rFonts w:ascii="Arial" w:eastAsia="Arial" w:hAnsi="Arial" w:cs="Arial"/>
                <w:b/>
                <w:sz w:val="24"/>
                <w:szCs w:val="24"/>
              </w:rPr>
              <w:t>MODIFICACIÓN</w:t>
            </w:r>
            <w:r w:rsidR="00AE7635">
              <w:rPr>
                <w:rFonts w:ascii="Arial" w:eastAsia="Arial" w:hAnsi="Arial" w:cs="Arial"/>
                <w:b/>
                <w:sz w:val="24"/>
                <w:szCs w:val="24"/>
              </w:rPr>
              <w:t xml:space="preserve"> PROYECTO DE LEY ESTATUTARIA 063/25 PRIMER DEBATE</w:t>
            </w:r>
          </w:p>
        </w:tc>
        <w:tc>
          <w:tcPr>
            <w:tcW w:w="3257" w:type="dxa"/>
            <w:shd w:val="clear" w:color="auto" w:fill="E7E6E6" w:themeFill="background2"/>
          </w:tcPr>
          <w:p w14:paraId="11D45C02" w14:textId="77777777" w:rsidR="008149FB" w:rsidRPr="00A93AE7" w:rsidRDefault="008149FB" w:rsidP="001C4E00">
            <w:pPr>
              <w:jc w:val="center"/>
              <w:rPr>
                <w:rFonts w:ascii="Arial" w:eastAsia="Arial" w:hAnsi="Arial" w:cs="Arial"/>
                <w:b/>
                <w:sz w:val="24"/>
                <w:szCs w:val="24"/>
              </w:rPr>
            </w:pPr>
            <w:r w:rsidRPr="00A93AE7">
              <w:rPr>
                <w:rFonts w:ascii="Arial" w:eastAsia="Arial" w:hAnsi="Arial" w:cs="Arial"/>
                <w:b/>
                <w:sz w:val="24"/>
                <w:szCs w:val="24"/>
              </w:rPr>
              <w:t>OBSERVACIÓN</w:t>
            </w:r>
          </w:p>
        </w:tc>
      </w:tr>
      <w:tr w:rsidR="008149FB" w:rsidRPr="00A93AE7" w14:paraId="4EDDBE83" w14:textId="77777777" w:rsidTr="00EF438A">
        <w:tc>
          <w:tcPr>
            <w:tcW w:w="3828" w:type="dxa"/>
          </w:tcPr>
          <w:p w14:paraId="4A5BA2B5" w14:textId="77777777" w:rsidR="008149FB" w:rsidRPr="00A93AE7" w:rsidRDefault="008149FB" w:rsidP="00262893">
            <w:pPr>
              <w:pBdr>
                <w:top w:val="nil"/>
                <w:left w:val="nil"/>
                <w:bottom w:val="nil"/>
                <w:right w:val="nil"/>
                <w:between w:val="nil"/>
              </w:pBdr>
              <w:jc w:val="both"/>
              <w:rPr>
                <w:rFonts w:ascii="Arial" w:hAnsi="Arial" w:cs="Arial"/>
                <w:sz w:val="24"/>
                <w:szCs w:val="24"/>
              </w:rPr>
            </w:pPr>
            <w:bookmarkStart w:id="0" w:name="_Hlk208321321"/>
            <w:r w:rsidRPr="00A93AE7">
              <w:rPr>
                <w:rFonts w:ascii="Arial" w:eastAsia="Arial" w:hAnsi="Arial" w:cs="Arial"/>
                <w:b/>
                <w:i/>
                <w:sz w:val="24"/>
                <w:szCs w:val="24"/>
              </w:rPr>
              <w:t>“Por la cual se dictan disposiciones en materia de revocatoria del mandato</w:t>
            </w:r>
            <w:r w:rsidRPr="00F15454">
              <w:rPr>
                <w:rFonts w:ascii="Arial" w:eastAsia="Arial" w:hAnsi="Arial" w:cs="Arial"/>
                <w:b/>
                <w:i/>
                <w:sz w:val="24"/>
                <w:szCs w:val="24"/>
              </w:rPr>
              <w:t>, se</w:t>
            </w:r>
            <w:r w:rsidRPr="00A93AE7">
              <w:rPr>
                <w:rFonts w:ascii="Arial" w:eastAsia="Arial" w:hAnsi="Arial" w:cs="Arial"/>
                <w:b/>
                <w:i/>
                <w:strike/>
                <w:sz w:val="24"/>
                <w:szCs w:val="24"/>
              </w:rPr>
              <w:t xml:space="preserve"> derogan parcialmente</w:t>
            </w:r>
            <w:r w:rsidRPr="00A93AE7">
              <w:rPr>
                <w:rFonts w:ascii="Arial" w:eastAsia="Arial" w:hAnsi="Arial" w:cs="Arial"/>
                <w:b/>
                <w:i/>
                <w:sz w:val="24"/>
                <w:szCs w:val="24"/>
              </w:rPr>
              <w:t xml:space="preserve"> los Títulos Segundo y tercero de la Ley 1757 de 2015 </w:t>
            </w:r>
            <w:r w:rsidRPr="001F3AAD">
              <w:rPr>
                <w:rFonts w:ascii="Arial" w:eastAsia="Arial" w:hAnsi="Arial" w:cs="Arial"/>
                <w:b/>
                <w:i/>
                <w:strike/>
                <w:sz w:val="24"/>
                <w:szCs w:val="24"/>
              </w:rPr>
              <w:t>exclusivamente en lo relativo</w:t>
            </w:r>
            <w:r w:rsidRPr="00A93AE7">
              <w:rPr>
                <w:rFonts w:ascii="Arial" w:eastAsia="Arial" w:hAnsi="Arial" w:cs="Arial"/>
                <w:b/>
                <w:i/>
                <w:sz w:val="24"/>
                <w:szCs w:val="24"/>
              </w:rPr>
              <w:t xml:space="preserve"> </w:t>
            </w:r>
            <w:r w:rsidRPr="001F3AAD">
              <w:rPr>
                <w:rFonts w:ascii="Arial" w:eastAsia="Arial" w:hAnsi="Arial" w:cs="Arial"/>
                <w:b/>
                <w:i/>
                <w:strike/>
                <w:sz w:val="24"/>
                <w:szCs w:val="24"/>
              </w:rPr>
              <w:t>a</w:t>
            </w:r>
            <w:r w:rsidRPr="00A93AE7">
              <w:rPr>
                <w:rFonts w:ascii="Arial" w:eastAsia="Arial" w:hAnsi="Arial" w:cs="Arial"/>
                <w:b/>
                <w:i/>
                <w:sz w:val="24"/>
                <w:szCs w:val="24"/>
              </w:rPr>
              <w:t xml:space="preserve"> </w:t>
            </w:r>
            <w:r w:rsidRPr="001F3AAD">
              <w:rPr>
                <w:rFonts w:ascii="Arial" w:eastAsia="Arial" w:hAnsi="Arial" w:cs="Arial"/>
                <w:b/>
                <w:i/>
                <w:strike/>
                <w:sz w:val="24"/>
                <w:szCs w:val="24"/>
              </w:rPr>
              <w:t>revocatoria del mandato y se derogan los artículos 43, 44 y 45 de la Ley 1757 de 2015.”</w:t>
            </w:r>
          </w:p>
        </w:tc>
        <w:tc>
          <w:tcPr>
            <w:tcW w:w="3827" w:type="dxa"/>
          </w:tcPr>
          <w:p w14:paraId="6A681FBC" w14:textId="0EDB7F76" w:rsidR="001F3AAD" w:rsidRDefault="008149FB" w:rsidP="00262893">
            <w:pPr>
              <w:jc w:val="both"/>
              <w:rPr>
                <w:rFonts w:ascii="Arial" w:eastAsia="Arial" w:hAnsi="Arial" w:cs="Arial"/>
                <w:b/>
                <w:i/>
                <w:sz w:val="24"/>
                <w:szCs w:val="24"/>
              </w:rPr>
            </w:pPr>
            <w:r w:rsidRPr="00A93AE7">
              <w:rPr>
                <w:rFonts w:ascii="Arial" w:eastAsia="Arial" w:hAnsi="Arial" w:cs="Arial"/>
                <w:b/>
                <w:i/>
                <w:sz w:val="24"/>
                <w:szCs w:val="24"/>
              </w:rPr>
              <w:t xml:space="preserve">“Por la cual se </w:t>
            </w:r>
            <w:r w:rsidR="00EF438A" w:rsidRPr="00A93AE7">
              <w:rPr>
                <w:rFonts w:ascii="Arial" w:eastAsia="Arial" w:hAnsi="Arial" w:cs="Arial"/>
                <w:b/>
                <w:i/>
                <w:sz w:val="24"/>
                <w:szCs w:val="24"/>
                <w:u w:val="single"/>
              </w:rPr>
              <w:t>modifican</w:t>
            </w:r>
            <w:r w:rsidRPr="00A93AE7">
              <w:rPr>
                <w:rFonts w:ascii="Arial" w:eastAsia="Arial" w:hAnsi="Arial" w:cs="Arial"/>
                <w:b/>
                <w:i/>
                <w:sz w:val="24"/>
                <w:szCs w:val="24"/>
              </w:rPr>
              <w:t xml:space="preserve"> los Títulos </w:t>
            </w:r>
            <w:r w:rsidR="001C4E00">
              <w:rPr>
                <w:rFonts w:ascii="Arial" w:eastAsia="Arial" w:hAnsi="Arial" w:cs="Arial"/>
                <w:b/>
                <w:i/>
                <w:sz w:val="24"/>
                <w:szCs w:val="24"/>
              </w:rPr>
              <w:t>s</w:t>
            </w:r>
            <w:r w:rsidRPr="00A93AE7">
              <w:rPr>
                <w:rFonts w:ascii="Arial" w:eastAsia="Arial" w:hAnsi="Arial" w:cs="Arial"/>
                <w:b/>
                <w:i/>
                <w:sz w:val="24"/>
                <w:szCs w:val="24"/>
              </w:rPr>
              <w:t>egundo y tercero</w:t>
            </w:r>
            <w:r w:rsidR="001F3AAD">
              <w:rPr>
                <w:rFonts w:ascii="Arial" w:eastAsia="Arial" w:hAnsi="Arial" w:cs="Arial"/>
                <w:b/>
                <w:i/>
                <w:sz w:val="24"/>
                <w:szCs w:val="24"/>
              </w:rPr>
              <w:t>,</w:t>
            </w:r>
            <w:r w:rsidR="001F3AAD" w:rsidRPr="00A93AE7">
              <w:rPr>
                <w:rFonts w:ascii="Arial" w:eastAsia="Arial" w:hAnsi="Arial" w:cs="Arial"/>
                <w:b/>
                <w:i/>
                <w:sz w:val="24"/>
                <w:szCs w:val="24"/>
              </w:rPr>
              <w:t xml:space="preserve"> </w:t>
            </w:r>
            <w:r w:rsidR="001F3AAD" w:rsidRPr="001F3AAD">
              <w:rPr>
                <w:rFonts w:ascii="Arial" w:eastAsia="Arial" w:hAnsi="Arial" w:cs="Arial"/>
                <w:b/>
                <w:i/>
                <w:sz w:val="24"/>
                <w:szCs w:val="24"/>
                <w:u w:val="single"/>
              </w:rPr>
              <w:t>se derogan los artículos 43, 44 y 45 de la Ley 1757 de 2015 y</w:t>
            </w:r>
            <w:r w:rsidR="001F3AAD" w:rsidRPr="001F3AAD">
              <w:rPr>
                <w:u w:val="single"/>
              </w:rPr>
              <w:t xml:space="preserve"> </w:t>
            </w:r>
            <w:r w:rsidR="001F3AAD" w:rsidRPr="001F3AAD">
              <w:rPr>
                <w:rFonts w:ascii="Arial" w:eastAsia="Arial" w:hAnsi="Arial" w:cs="Arial"/>
                <w:b/>
                <w:i/>
                <w:sz w:val="24"/>
                <w:szCs w:val="24"/>
                <w:u w:val="single"/>
              </w:rPr>
              <w:t>se dictan disposiciones en materia de revocatoria del mandato</w:t>
            </w:r>
            <w:r w:rsidR="00EC149B">
              <w:rPr>
                <w:rFonts w:ascii="Arial" w:eastAsia="Arial" w:hAnsi="Arial" w:cs="Arial"/>
                <w:b/>
                <w:i/>
                <w:sz w:val="24"/>
                <w:szCs w:val="24"/>
                <w:u w:val="single"/>
              </w:rPr>
              <w:t>”</w:t>
            </w:r>
          </w:p>
          <w:p w14:paraId="1DD39A9E" w14:textId="77777777" w:rsidR="001F3AAD" w:rsidRDefault="001F3AAD" w:rsidP="00262893">
            <w:pPr>
              <w:jc w:val="both"/>
              <w:rPr>
                <w:rFonts w:ascii="Arial" w:eastAsia="Arial" w:hAnsi="Arial" w:cs="Arial"/>
                <w:b/>
                <w:i/>
                <w:sz w:val="24"/>
                <w:szCs w:val="24"/>
              </w:rPr>
            </w:pPr>
          </w:p>
          <w:p w14:paraId="387DCD3A" w14:textId="048FA125" w:rsidR="008149FB" w:rsidRPr="00A93AE7" w:rsidRDefault="008149FB" w:rsidP="00262893">
            <w:pPr>
              <w:jc w:val="both"/>
              <w:rPr>
                <w:rFonts w:ascii="Arial" w:eastAsia="Arial" w:hAnsi="Arial" w:cs="Arial"/>
                <w:b/>
                <w:i/>
                <w:sz w:val="24"/>
                <w:szCs w:val="24"/>
              </w:rPr>
            </w:pPr>
          </w:p>
        </w:tc>
        <w:tc>
          <w:tcPr>
            <w:tcW w:w="3257" w:type="dxa"/>
          </w:tcPr>
          <w:p w14:paraId="4D36EAE2" w14:textId="6C29D095" w:rsidR="008149FB" w:rsidRPr="00A93AE7" w:rsidRDefault="00776EB9" w:rsidP="00262893">
            <w:pPr>
              <w:pBdr>
                <w:top w:val="nil"/>
                <w:left w:val="nil"/>
                <w:bottom w:val="nil"/>
                <w:right w:val="nil"/>
                <w:between w:val="nil"/>
              </w:pBdr>
              <w:jc w:val="both"/>
              <w:rPr>
                <w:rFonts w:ascii="Arial" w:eastAsia="Arial" w:hAnsi="Arial" w:cs="Arial"/>
                <w:bCs/>
                <w:iCs/>
                <w:sz w:val="24"/>
                <w:szCs w:val="24"/>
              </w:rPr>
            </w:pPr>
            <w:r w:rsidRPr="00A93AE7">
              <w:rPr>
                <w:rFonts w:ascii="Arial" w:eastAsia="Arial" w:hAnsi="Arial" w:cs="Arial"/>
                <w:bCs/>
                <w:iCs/>
                <w:sz w:val="24"/>
                <w:szCs w:val="24"/>
              </w:rPr>
              <w:t xml:space="preserve">Se ajusta redacción </w:t>
            </w:r>
          </w:p>
        </w:tc>
      </w:tr>
      <w:tr w:rsidR="008149FB" w:rsidRPr="00A93AE7" w14:paraId="1C1C64F7" w14:textId="77777777" w:rsidTr="00EF438A">
        <w:tc>
          <w:tcPr>
            <w:tcW w:w="3828" w:type="dxa"/>
          </w:tcPr>
          <w:p w14:paraId="2BE27C56" w14:textId="77777777" w:rsidR="008149FB" w:rsidRPr="00A93AE7" w:rsidRDefault="008149FB" w:rsidP="00262893">
            <w:pPr>
              <w:pBdr>
                <w:top w:val="nil"/>
                <w:left w:val="nil"/>
                <w:bottom w:val="nil"/>
                <w:right w:val="nil"/>
                <w:between w:val="nil"/>
              </w:pBdr>
              <w:jc w:val="both"/>
              <w:rPr>
                <w:rFonts w:ascii="Arial" w:hAnsi="Arial" w:cs="Arial"/>
                <w:sz w:val="24"/>
                <w:szCs w:val="24"/>
              </w:rPr>
            </w:pPr>
            <w:bookmarkStart w:id="1" w:name="_Hlk208838967"/>
            <w:r w:rsidRPr="00A93AE7">
              <w:rPr>
                <w:rFonts w:ascii="Arial" w:eastAsia="Arial" w:hAnsi="Arial" w:cs="Arial"/>
                <w:b/>
                <w:sz w:val="24"/>
                <w:szCs w:val="24"/>
              </w:rPr>
              <w:t>ARTÍCULO 1. OBJETO.</w:t>
            </w:r>
            <w:r w:rsidRPr="00A93AE7">
              <w:rPr>
                <w:rFonts w:ascii="Arial" w:eastAsia="Arial" w:hAnsi="Arial" w:cs="Arial"/>
                <w:sz w:val="24"/>
                <w:szCs w:val="24"/>
              </w:rPr>
              <w:t xml:space="preserve"> El objeto de la presente ley busca promover, proteger y garantizar la efectiva aplicación </w:t>
            </w:r>
            <w:r w:rsidRPr="00270ACE">
              <w:rPr>
                <w:rFonts w:ascii="Arial" w:eastAsia="Arial" w:hAnsi="Arial" w:cs="Arial"/>
                <w:sz w:val="24"/>
                <w:szCs w:val="24"/>
              </w:rPr>
              <w:t>de</w:t>
            </w:r>
            <w:r w:rsidRPr="00270ACE">
              <w:rPr>
                <w:rFonts w:ascii="Arial" w:eastAsia="Arial" w:hAnsi="Arial" w:cs="Arial"/>
                <w:strike/>
                <w:sz w:val="24"/>
                <w:szCs w:val="24"/>
              </w:rPr>
              <w:t>l derecho a</w:t>
            </w:r>
            <w:r w:rsidRPr="00A93AE7">
              <w:rPr>
                <w:rFonts w:ascii="Arial" w:eastAsia="Arial" w:hAnsi="Arial" w:cs="Arial"/>
                <w:sz w:val="24"/>
                <w:szCs w:val="24"/>
              </w:rPr>
              <w:t xml:space="preserve"> la revocatoria del mandato </w:t>
            </w:r>
            <w:r w:rsidRPr="00270ACE">
              <w:rPr>
                <w:rFonts w:ascii="Arial" w:eastAsia="Arial" w:hAnsi="Arial" w:cs="Arial"/>
                <w:sz w:val="24"/>
                <w:szCs w:val="24"/>
              </w:rPr>
              <w:t>como mecanismo de participación ciudadana en la vida política</w:t>
            </w:r>
            <w:r w:rsidRPr="00A93AE7">
              <w:rPr>
                <w:rFonts w:ascii="Arial" w:eastAsia="Arial" w:hAnsi="Arial" w:cs="Arial"/>
                <w:sz w:val="24"/>
                <w:szCs w:val="24"/>
              </w:rPr>
              <w:t xml:space="preserve">, encaminado a ejercer un control </w:t>
            </w:r>
            <w:r w:rsidRPr="00270ACE">
              <w:rPr>
                <w:rFonts w:ascii="Arial" w:eastAsia="Arial" w:hAnsi="Arial" w:cs="Arial"/>
                <w:strike/>
                <w:sz w:val="24"/>
                <w:szCs w:val="24"/>
              </w:rPr>
              <w:t>riguroso</w:t>
            </w:r>
            <w:r w:rsidRPr="00A93AE7">
              <w:rPr>
                <w:rFonts w:ascii="Arial" w:eastAsia="Arial" w:hAnsi="Arial" w:cs="Arial"/>
                <w:sz w:val="24"/>
                <w:szCs w:val="24"/>
              </w:rPr>
              <w:t xml:space="preserve"> </w:t>
            </w:r>
            <w:r w:rsidRPr="00270ACE">
              <w:rPr>
                <w:rFonts w:ascii="Arial" w:eastAsia="Arial" w:hAnsi="Arial" w:cs="Arial"/>
                <w:strike/>
                <w:sz w:val="24"/>
                <w:szCs w:val="24"/>
              </w:rPr>
              <w:t>sobre</w:t>
            </w:r>
            <w:r w:rsidRPr="00A93AE7">
              <w:rPr>
                <w:rFonts w:ascii="Arial" w:eastAsia="Arial" w:hAnsi="Arial" w:cs="Arial"/>
                <w:sz w:val="24"/>
                <w:szCs w:val="24"/>
              </w:rPr>
              <w:t xml:space="preserve"> </w:t>
            </w:r>
            <w:r w:rsidRPr="00270ACE">
              <w:rPr>
                <w:rFonts w:ascii="Arial" w:eastAsia="Arial" w:hAnsi="Arial" w:cs="Arial"/>
                <w:strike/>
                <w:sz w:val="24"/>
                <w:szCs w:val="24"/>
              </w:rPr>
              <w:t>los</w:t>
            </w:r>
            <w:r w:rsidRPr="00A93AE7">
              <w:rPr>
                <w:rFonts w:ascii="Arial" w:eastAsia="Arial" w:hAnsi="Arial" w:cs="Arial"/>
                <w:sz w:val="24"/>
                <w:szCs w:val="24"/>
              </w:rPr>
              <w:t xml:space="preserve"> cargos de elección popular y</w:t>
            </w:r>
            <w:r w:rsidRPr="00A93AE7">
              <w:rPr>
                <w:rFonts w:ascii="Arial" w:eastAsia="Arial" w:hAnsi="Arial" w:cs="Arial"/>
                <w:sz w:val="24"/>
                <w:szCs w:val="24"/>
                <w:highlight w:val="white"/>
              </w:rPr>
              <w:t xml:space="preserve"> </w:t>
            </w:r>
            <w:r w:rsidRPr="00F15454">
              <w:rPr>
                <w:rFonts w:ascii="Arial" w:eastAsia="Arial" w:hAnsi="Arial" w:cs="Arial"/>
                <w:strike/>
                <w:sz w:val="24"/>
                <w:szCs w:val="24"/>
                <w:highlight w:val="white"/>
              </w:rPr>
              <w:t>por medio del cual los ciudadanos</w:t>
            </w:r>
            <w:r w:rsidRPr="00A93AE7">
              <w:rPr>
                <w:rFonts w:ascii="Arial" w:eastAsia="Arial" w:hAnsi="Arial" w:cs="Arial"/>
                <w:sz w:val="24"/>
                <w:szCs w:val="24"/>
                <w:highlight w:val="white"/>
              </w:rPr>
              <w:t xml:space="preserve"> dan por terminado el mandato </w:t>
            </w:r>
            <w:r w:rsidRPr="00F15454">
              <w:rPr>
                <w:rFonts w:ascii="Arial" w:eastAsia="Arial" w:hAnsi="Arial" w:cs="Arial"/>
                <w:strike/>
                <w:sz w:val="24"/>
                <w:szCs w:val="24"/>
                <w:highlight w:val="white"/>
              </w:rPr>
              <w:t>que le han</w:t>
            </w:r>
            <w:r w:rsidRPr="00A93AE7">
              <w:rPr>
                <w:rFonts w:ascii="Arial" w:eastAsia="Arial" w:hAnsi="Arial" w:cs="Arial"/>
                <w:sz w:val="24"/>
                <w:szCs w:val="24"/>
                <w:highlight w:val="white"/>
              </w:rPr>
              <w:t xml:space="preserve"> </w:t>
            </w:r>
            <w:r w:rsidRPr="00F15454">
              <w:rPr>
                <w:rFonts w:ascii="Arial" w:eastAsia="Arial" w:hAnsi="Arial" w:cs="Arial"/>
                <w:strike/>
                <w:sz w:val="24"/>
                <w:szCs w:val="24"/>
                <w:highlight w:val="white"/>
              </w:rPr>
              <w:t>conferido</w:t>
            </w:r>
            <w:r w:rsidRPr="00A93AE7">
              <w:rPr>
                <w:rFonts w:ascii="Arial" w:eastAsia="Arial" w:hAnsi="Arial" w:cs="Arial"/>
                <w:sz w:val="24"/>
                <w:szCs w:val="24"/>
                <w:highlight w:val="white"/>
              </w:rPr>
              <w:t xml:space="preserve"> a gobernadores, alcaldes distritales y municipales. </w:t>
            </w:r>
          </w:p>
        </w:tc>
        <w:tc>
          <w:tcPr>
            <w:tcW w:w="3827" w:type="dxa"/>
          </w:tcPr>
          <w:p w14:paraId="2AC8B36E" w14:textId="54E94145" w:rsidR="008149FB" w:rsidRPr="00A93AE7" w:rsidRDefault="00EF438A" w:rsidP="00270ACE">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 OBJETO.</w:t>
            </w:r>
            <w:r w:rsidRPr="00A93AE7">
              <w:rPr>
                <w:rFonts w:ascii="Arial" w:eastAsia="Arial" w:hAnsi="Arial" w:cs="Arial"/>
                <w:sz w:val="24"/>
                <w:szCs w:val="24"/>
              </w:rPr>
              <w:t> El objeto de la presente ley busca promover, proteger y garantizar la efectiva aplicación de</w:t>
            </w:r>
            <w:r w:rsidR="00270ACE">
              <w:rPr>
                <w:rFonts w:ascii="Arial" w:eastAsia="Arial" w:hAnsi="Arial" w:cs="Arial"/>
                <w:sz w:val="24"/>
                <w:szCs w:val="24"/>
              </w:rPr>
              <w:t xml:space="preserve"> </w:t>
            </w:r>
            <w:r w:rsidRPr="00A93AE7">
              <w:rPr>
                <w:rFonts w:ascii="Arial" w:eastAsia="Arial" w:hAnsi="Arial" w:cs="Arial"/>
                <w:sz w:val="24"/>
                <w:szCs w:val="24"/>
              </w:rPr>
              <w:t xml:space="preserve">la revocatoria del mandato como </w:t>
            </w:r>
            <w:r w:rsidR="00270ACE" w:rsidRPr="00270ACE">
              <w:rPr>
                <w:rFonts w:ascii="Arial" w:eastAsia="Arial" w:hAnsi="Arial" w:cs="Arial"/>
                <w:sz w:val="24"/>
                <w:szCs w:val="24"/>
              </w:rPr>
              <w:t>mecanismo de participación ciudadana en la vida política</w:t>
            </w:r>
            <w:r w:rsidR="00270ACE">
              <w:rPr>
                <w:rFonts w:ascii="Arial" w:eastAsia="Arial" w:hAnsi="Arial" w:cs="Arial"/>
                <w:sz w:val="24"/>
                <w:szCs w:val="24"/>
              </w:rPr>
              <w:t>,</w:t>
            </w:r>
            <w:r w:rsidR="00270ACE" w:rsidRPr="00270ACE">
              <w:rPr>
                <w:rFonts w:ascii="Arial" w:eastAsia="Arial" w:hAnsi="Arial" w:cs="Arial"/>
                <w:sz w:val="24"/>
                <w:szCs w:val="24"/>
              </w:rPr>
              <w:t xml:space="preserve"> </w:t>
            </w:r>
            <w:r w:rsidRPr="00A93AE7">
              <w:rPr>
                <w:rFonts w:ascii="Arial" w:eastAsia="Arial" w:hAnsi="Arial" w:cs="Arial"/>
                <w:sz w:val="24"/>
                <w:szCs w:val="24"/>
              </w:rPr>
              <w:t>encaminado a ejercer un control</w:t>
            </w:r>
            <w:r w:rsidR="00270ACE">
              <w:rPr>
                <w:rFonts w:ascii="Arial" w:eastAsia="Arial" w:hAnsi="Arial" w:cs="Arial"/>
                <w:sz w:val="24"/>
                <w:szCs w:val="24"/>
              </w:rPr>
              <w:t xml:space="preserve"> </w:t>
            </w:r>
            <w:r w:rsidR="00270ACE">
              <w:rPr>
                <w:rFonts w:ascii="Arial" w:eastAsia="Arial" w:hAnsi="Arial" w:cs="Arial"/>
                <w:b/>
                <w:bCs/>
                <w:sz w:val="24"/>
                <w:szCs w:val="24"/>
                <w:u w:val="single"/>
              </w:rPr>
              <w:t>de</w:t>
            </w:r>
            <w:r w:rsidR="00270ACE" w:rsidRPr="00270ACE">
              <w:rPr>
                <w:rFonts w:ascii="Arial" w:eastAsia="Arial" w:hAnsi="Arial" w:cs="Arial"/>
                <w:b/>
                <w:bCs/>
                <w:sz w:val="24"/>
                <w:szCs w:val="24"/>
                <w:u w:val="single"/>
              </w:rPr>
              <w:t xml:space="preserve"> la gestión </w:t>
            </w:r>
            <w:r w:rsidR="00270ACE" w:rsidRPr="00F15454">
              <w:rPr>
                <w:rFonts w:ascii="Arial" w:eastAsia="Arial" w:hAnsi="Arial" w:cs="Arial"/>
                <w:b/>
                <w:bCs/>
                <w:sz w:val="24"/>
                <w:szCs w:val="24"/>
                <w:u w:val="single"/>
              </w:rPr>
              <w:t>pública</w:t>
            </w:r>
            <w:r w:rsidRPr="00F15454">
              <w:rPr>
                <w:rFonts w:ascii="Arial" w:eastAsia="Arial" w:hAnsi="Arial" w:cs="Arial"/>
                <w:sz w:val="24"/>
                <w:szCs w:val="24"/>
                <w:u w:val="single"/>
              </w:rPr>
              <w:t xml:space="preserve"> </w:t>
            </w:r>
            <w:r w:rsidR="00270ACE" w:rsidRPr="00F15454">
              <w:rPr>
                <w:rFonts w:ascii="Arial" w:eastAsia="Arial" w:hAnsi="Arial" w:cs="Arial"/>
                <w:b/>
                <w:bCs/>
                <w:sz w:val="24"/>
                <w:szCs w:val="24"/>
                <w:u w:val="single"/>
              </w:rPr>
              <w:t>a</w:t>
            </w:r>
            <w:r w:rsidR="00270ACE" w:rsidRPr="00270ACE">
              <w:rPr>
                <w:rFonts w:ascii="Arial" w:eastAsia="Arial" w:hAnsi="Arial" w:cs="Arial"/>
                <w:b/>
                <w:bCs/>
                <w:sz w:val="24"/>
                <w:szCs w:val="24"/>
              </w:rPr>
              <w:t xml:space="preserve"> </w:t>
            </w:r>
            <w:r w:rsidRPr="00A93AE7">
              <w:rPr>
                <w:rFonts w:ascii="Arial" w:eastAsia="Arial" w:hAnsi="Arial" w:cs="Arial"/>
                <w:sz w:val="24"/>
                <w:szCs w:val="24"/>
              </w:rPr>
              <w:t>cargos de elección popular y</w:t>
            </w:r>
            <w:r w:rsidRPr="00A93AE7">
              <w:rPr>
                <w:rFonts w:ascii="Arial" w:eastAsia="Arial" w:hAnsi="Arial" w:cs="Arial"/>
                <w:sz w:val="24"/>
                <w:szCs w:val="24"/>
                <w:highlight w:val="white"/>
              </w:rPr>
              <w:t xml:space="preserve"> dan por terminado el mandato</w:t>
            </w:r>
            <w:r w:rsidR="00F15454">
              <w:rPr>
                <w:rFonts w:ascii="Arial" w:eastAsia="Arial" w:hAnsi="Arial" w:cs="Arial"/>
                <w:sz w:val="24"/>
                <w:szCs w:val="24"/>
                <w:highlight w:val="white"/>
              </w:rPr>
              <w:t xml:space="preserve"> </w:t>
            </w:r>
            <w:r w:rsidR="00F15454" w:rsidRPr="00F15454">
              <w:rPr>
                <w:rFonts w:ascii="Arial" w:eastAsia="Arial" w:hAnsi="Arial" w:cs="Arial"/>
                <w:b/>
                <w:bCs/>
                <w:sz w:val="24"/>
                <w:szCs w:val="24"/>
                <w:highlight w:val="white"/>
                <w:u w:val="single"/>
              </w:rPr>
              <w:t>antes de</w:t>
            </w:r>
            <w:r w:rsidR="00463AB7">
              <w:rPr>
                <w:rFonts w:ascii="Arial" w:eastAsia="Arial" w:hAnsi="Arial" w:cs="Arial"/>
                <w:b/>
                <w:bCs/>
                <w:sz w:val="24"/>
                <w:szCs w:val="24"/>
                <w:highlight w:val="white"/>
                <w:u w:val="single"/>
              </w:rPr>
              <w:t xml:space="preserve"> </w:t>
            </w:r>
            <w:r w:rsidR="00F15454" w:rsidRPr="00F15454">
              <w:rPr>
                <w:rFonts w:ascii="Arial" w:eastAsia="Arial" w:hAnsi="Arial" w:cs="Arial"/>
                <w:b/>
                <w:bCs/>
                <w:sz w:val="24"/>
                <w:szCs w:val="24"/>
                <w:highlight w:val="white"/>
                <w:u w:val="single"/>
              </w:rPr>
              <w:t>l</w:t>
            </w:r>
            <w:r w:rsidR="00463AB7">
              <w:rPr>
                <w:rFonts w:ascii="Arial" w:eastAsia="Arial" w:hAnsi="Arial" w:cs="Arial"/>
                <w:b/>
                <w:bCs/>
                <w:sz w:val="24"/>
                <w:szCs w:val="24"/>
                <w:highlight w:val="white"/>
                <w:u w:val="single"/>
              </w:rPr>
              <w:t>a finalización del</w:t>
            </w:r>
            <w:r w:rsidR="00F15454" w:rsidRPr="00F15454">
              <w:rPr>
                <w:rFonts w:ascii="Arial" w:eastAsia="Arial" w:hAnsi="Arial" w:cs="Arial"/>
                <w:b/>
                <w:bCs/>
                <w:sz w:val="24"/>
                <w:szCs w:val="24"/>
                <w:highlight w:val="white"/>
                <w:u w:val="single"/>
              </w:rPr>
              <w:t xml:space="preserve"> periodo</w:t>
            </w:r>
            <w:r w:rsidRPr="00A93AE7">
              <w:rPr>
                <w:rFonts w:ascii="Arial" w:eastAsia="Arial" w:hAnsi="Arial" w:cs="Arial"/>
                <w:sz w:val="24"/>
                <w:szCs w:val="24"/>
                <w:highlight w:val="white"/>
              </w:rPr>
              <w:t xml:space="preserve"> a gobernadores, alcaldes distritales y municipales</w:t>
            </w:r>
            <w:r w:rsidR="00F15454">
              <w:rPr>
                <w:rFonts w:ascii="Arial" w:eastAsia="Arial" w:hAnsi="Arial" w:cs="Arial"/>
                <w:sz w:val="24"/>
                <w:szCs w:val="24"/>
                <w:highlight w:val="white"/>
              </w:rPr>
              <w:t>.</w:t>
            </w:r>
            <w:r w:rsidRPr="00A93AE7">
              <w:rPr>
                <w:rFonts w:ascii="Arial" w:eastAsia="Arial" w:hAnsi="Arial" w:cs="Arial"/>
                <w:sz w:val="24"/>
                <w:szCs w:val="24"/>
                <w:highlight w:val="white"/>
              </w:rPr>
              <w:t> </w:t>
            </w:r>
          </w:p>
        </w:tc>
        <w:tc>
          <w:tcPr>
            <w:tcW w:w="3257" w:type="dxa"/>
          </w:tcPr>
          <w:p w14:paraId="709841AC" w14:textId="66BDB8F6" w:rsidR="00EC149B" w:rsidRPr="00A93AE7" w:rsidRDefault="001C4E00" w:rsidP="008A5FD7">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Se realiza ajuste de redacción y se incluye</w:t>
            </w:r>
            <w:r w:rsidR="00CC2DDB">
              <w:rPr>
                <w:rFonts w:ascii="Arial" w:eastAsia="Arial" w:hAnsi="Arial" w:cs="Arial"/>
                <w:bCs/>
                <w:sz w:val="24"/>
                <w:szCs w:val="24"/>
              </w:rPr>
              <w:t>n las expresiones</w:t>
            </w:r>
            <w:r>
              <w:rPr>
                <w:rFonts w:ascii="Arial" w:eastAsia="Arial" w:hAnsi="Arial" w:cs="Arial"/>
                <w:bCs/>
                <w:sz w:val="24"/>
                <w:szCs w:val="24"/>
              </w:rPr>
              <w:t xml:space="preserve"> </w:t>
            </w:r>
            <w:r w:rsidRPr="00CC2DDB">
              <w:rPr>
                <w:rFonts w:ascii="Arial" w:eastAsia="Arial" w:hAnsi="Arial" w:cs="Arial"/>
                <w:bCs/>
                <w:sz w:val="24"/>
                <w:szCs w:val="24"/>
              </w:rPr>
              <w:t>“de la gestión pública”</w:t>
            </w:r>
            <w:r w:rsidR="00CC2DDB">
              <w:rPr>
                <w:rFonts w:ascii="Arial" w:eastAsia="Arial" w:hAnsi="Arial" w:cs="Arial"/>
                <w:bCs/>
                <w:sz w:val="24"/>
                <w:szCs w:val="24"/>
              </w:rPr>
              <w:t xml:space="preserve"> y </w:t>
            </w:r>
            <w:r w:rsidR="00CC2DDB" w:rsidRPr="00CC2DDB">
              <w:rPr>
                <w:rFonts w:ascii="Arial" w:eastAsia="Arial" w:hAnsi="Arial" w:cs="Arial"/>
                <w:bCs/>
                <w:sz w:val="24"/>
                <w:szCs w:val="24"/>
              </w:rPr>
              <w:t>“</w:t>
            </w:r>
            <w:r w:rsidR="00CC2DDB" w:rsidRPr="00CC2DDB">
              <w:rPr>
                <w:rFonts w:ascii="Arial" w:eastAsia="Arial" w:hAnsi="Arial" w:cs="Arial"/>
                <w:bCs/>
                <w:sz w:val="24"/>
                <w:szCs w:val="24"/>
                <w:highlight w:val="white"/>
              </w:rPr>
              <w:t>antes de la finalización del periodo</w:t>
            </w:r>
            <w:r w:rsidR="00CC2DDB" w:rsidRPr="00CC2DDB">
              <w:rPr>
                <w:rFonts w:ascii="Arial" w:eastAsia="Arial" w:hAnsi="Arial" w:cs="Arial"/>
                <w:bCs/>
                <w:sz w:val="24"/>
                <w:szCs w:val="24"/>
              </w:rPr>
              <w:t>”</w:t>
            </w:r>
            <w:r w:rsidRPr="00CC2DDB">
              <w:rPr>
                <w:rFonts w:ascii="Arial" w:eastAsia="Arial" w:hAnsi="Arial" w:cs="Arial"/>
                <w:bCs/>
                <w:sz w:val="24"/>
                <w:szCs w:val="24"/>
              </w:rPr>
              <w:t xml:space="preserve"> </w:t>
            </w:r>
            <w:r w:rsidR="008A5FD7">
              <w:rPr>
                <w:rFonts w:ascii="Arial" w:eastAsia="Arial" w:hAnsi="Arial" w:cs="Arial"/>
                <w:bCs/>
                <w:sz w:val="24"/>
                <w:szCs w:val="24"/>
              </w:rPr>
              <w:t>permitiendo que el</w:t>
            </w:r>
            <w:r w:rsidR="008A5FD7" w:rsidRPr="002C6FF9">
              <w:rPr>
                <w:rFonts w:ascii="Arial" w:eastAsia="Arial" w:hAnsi="Arial" w:cs="Arial"/>
                <w:bCs/>
                <w:sz w:val="24"/>
                <w:szCs w:val="24"/>
              </w:rPr>
              <w:t xml:space="preserve"> juicio ciudadano </w:t>
            </w:r>
            <w:r w:rsidR="008A5FD7">
              <w:rPr>
                <w:rFonts w:ascii="Arial" w:eastAsia="Arial" w:hAnsi="Arial" w:cs="Arial"/>
                <w:bCs/>
                <w:sz w:val="24"/>
                <w:szCs w:val="24"/>
              </w:rPr>
              <w:t xml:space="preserve">tenga </w:t>
            </w:r>
            <w:r w:rsidR="008A5FD7" w:rsidRPr="002C6FF9">
              <w:rPr>
                <w:rFonts w:ascii="Arial" w:eastAsia="Arial" w:hAnsi="Arial" w:cs="Arial"/>
                <w:bCs/>
                <w:sz w:val="24"/>
                <w:szCs w:val="24"/>
              </w:rPr>
              <w:t>evidencias objetivas y</w:t>
            </w:r>
            <w:r w:rsidR="008A5FD7">
              <w:rPr>
                <w:rFonts w:ascii="Arial" w:eastAsia="Arial" w:hAnsi="Arial" w:cs="Arial"/>
                <w:bCs/>
                <w:sz w:val="24"/>
                <w:szCs w:val="24"/>
              </w:rPr>
              <w:t xml:space="preserve"> medibles</w:t>
            </w:r>
            <w:r w:rsidR="008A5FD7" w:rsidRPr="002C6FF9">
              <w:rPr>
                <w:rFonts w:ascii="Arial" w:eastAsia="Arial" w:hAnsi="Arial" w:cs="Arial"/>
                <w:bCs/>
                <w:sz w:val="24"/>
                <w:szCs w:val="24"/>
              </w:rPr>
              <w:t xml:space="preserve"> </w:t>
            </w:r>
            <w:r w:rsidR="00EC149B" w:rsidRPr="00EC149B">
              <w:rPr>
                <w:rFonts w:ascii="Arial" w:eastAsia="Arial" w:hAnsi="Arial" w:cs="Arial"/>
                <w:bCs/>
                <w:sz w:val="24"/>
                <w:szCs w:val="24"/>
              </w:rPr>
              <w:t>del</w:t>
            </w:r>
            <w:r w:rsidR="00FD5562">
              <w:rPr>
                <w:rFonts w:ascii="Arial" w:eastAsia="Arial" w:hAnsi="Arial" w:cs="Arial"/>
                <w:bCs/>
                <w:sz w:val="24"/>
                <w:szCs w:val="24"/>
              </w:rPr>
              <w:t xml:space="preserve"> P</w:t>
            </w:r>
            <w:r w:rsidR="00EC149B" w:rsidRPr="00EC149B">
              <w:rPr>
                <w:rFonts w:ascii="Arial" w:eastAsia="Arial" w:hAnsi="Arial" w:cs="Arial"/>
                <w:bCs/>
                <w:sz w:val="24"/>
                <w:szCs w:val="24"/>
              </w:rPr>
              <w:t xml:space="preserve">rograma de Gobierno, el </w:t>
            </w:r>
            <w:r w:rsidR="00FD5562">
              <w:rPr>
                <w:rFonts w:ascii="Arial" w:eastAsia="Arial" w:hAnsi="Arial" w:cs="Arial"/>
                <w:bCs/>
                <w:sz w:val="24"/>
                <w:szCs w:val="24"/>
              </w:rPr>
              <w:t>P</w:t>
            </w:r>
            <w:r w:rsidR="00EC149B" w:rsidRPr="00EC149B">
              <w:rPr>
                <w:rFonts w:ascii="Arial" w:eastAsia="Arial" w:hAnsi="Arial" w:cs="Arial"/>
                <w:bCs/>
                <w:sz w:val="24"/>
                <w:szCs w:val="24"/>
              </w:rPr>
              <w:t>lan de desarrollo territorial y/o por cualquier causa relacionada con las funciones de los alcaldes y gobernadores</w:t>
            </w:r>
            <w:r w:rsidR="00EC149B">
              <w:rPr>
                <w:rFonts w:ascii="Arial" w:eastAsia="Arial" w:hAnsi="Arial" w:cs="Arial"/>
                <w:bCs/>
                <w:sz w:val="24"/>
                <w:szCs w:val="24"/>
              </w:rPr>
              <w:t>.</w:t>
            </w:r>
          </w:p>
        </w:tc>
      </w:tr>
      <w:tr w:rsidR="008149FB" w:rsidRPr="00A93AE7" w14:paraId="3E4BCEA9" w14:textId="77777777" w:rsidTr="00EF438A">
        <w:tc>
          <w:tcPr>
            <w:tcW w:w="3828" w:type="dxa"/>
          </w:tcPr>
          <w:p w14:paraId="085A066A" w14:textId="77777777" w:rsidR="008149FB" w:rsidRPr="00A93AE7" w:rsidRDefault="008149F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2. ORIGEN Y MOTIVACIÓN. </w:t>
            </w:r>
            <w:r w:rsidRPr="00A93AE7">
              <w:rPr>
                <w:rFonts w:ascii="Arial" w:eastAsia="Arial" w:hAnsi="Arial" w:cs="Arial"/>
                <w:sz w:val="24"/>
                <w:szCs w:val="24"/>
              </w:rPr>
              <w:t>La revocatoria del mandato es de origen popular y es promovida o presentada directamente mediante solicitud avalada por firmas ciudadanas. El formulario de solicitud de convocatoria a la votación para la revocatoria, deberá contener las razones que la fundamentan, por el incumplimiento del programa de Gobierno, el plan de desarrollo territorial y/o por cualquier causa relacionada con las funciones de los alcaldes y gobernadores.</w:t>
            </w:r>
          </w:p>
        </w:tc>
        <w:tc>
          <w:tcPr>
            <w:tcW w:w="3827" w:type="dxa"/>
          </w:tcPr>
          <w:p w14:paraId="00B4CA35" w14:textId="09BBE1CC" w:rsidR="008149FB" w:rsidRPr="00A93AE7" w:rsidRDefault="00EF438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2. ORIGEN Y MOTIVACIÓN. </w:t>
            </w:r>
            <w:r w:rsidRPr="00A93AE7">
              <w:rPr>
                <w:rFonts w:ascii="Arial" w:eastAsia="Arial" w:hAnsi="Arial" w:cs="Arial"/>
                <w:sz w:val="24"/>
                <w:szCs w:val="24"/>
              </w:rPr>
              <w:t>La revocatoria del mandato es de origen popular y es promovida o presentada directamente mediante solicitud avalada por firmas ciudadanas. El formulario de solicitud de convocatoria a la votación para la revocatoria, deberá contener las razones que la fundamentan, por el incumplimiento del programa de Gobierno, el plan de desarrollo territorial y/o por cualquier causa relacionada con las funciones de los alcaldes y gobernadores.</w:t>
            </w:r>
          </w:p>
        </w:tc>
        <w:tc>
          <w:tcPr>
            <w:tcW w:w="3257" w:type="dxa"/>
          </w:tcPr>
          <w:p w14:paraId="32BE017C" w14:textId="2B51A9F6" w:rsidR="008149FB" w:rsidRPr="00A93AE7" w:rsidRDefault="00EF438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5C5FDA" w:rsidRPr="00A93AE7" w14:paraId="17C8447D" w14:textId="77777777" w:rsidTr="00EF438A">
        <w:tc>
          <w:tcPr>
            <w:tcW w:w="3828" w:type="dxa"/>
          </w:tcPr>
          <w:p w14:paraId="7D43FBDA"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3. EL PROMOTOR Y EL COMITÉ PROMOTOR.</w:t>
            </w:r>
            <w:r w:rsidRPr="00A93AE7">
              <w:rPr>
                <w:rFonts w:ascii="Arial" w:eastAsia="Arial" w:hAnsi="Arial" w:cs="Arial"/>
                <w:sz w:val="24"/>
                <w:szCs w:val="24"/>
              </w:rPr>
              <w:t> Cualquier ciudadano, organización social, partido o movimiento político, podrá solicitar a la Registraduría del Estado Civil correspondiente su inscripción como promotor de una revocatoria de mandato.</w:t>
            </w:r>
          </w:p>
        </w:tc>
        <w:tc>
          <w:tcPr>
            <w:tcW w:w="3827" w:type="dxa"/>
          </w:tcPr>
          <w:p w14:paraId="3421C33F" w14:textId="18AE8593"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 EL PROMOTOR Y EL COMITÉ PROMOTOR.</w:t>
            </w:r>
            <w:r w:rsidRPr="00A93AE7">
              <w:rPr>
                <w:rFonts w:ascii="Arial" w:eastAsia="Arial" w:hAnsi="Arial" w:cs="Arial"/>
                <w:sz w:val="24"/>
                <w:szCs w:val="24"/>
              </w:rPr>
              <w:t> Cualquier ciudadano, organización social, partido o movimiento político, podrá solicitar a la Registraduría del Estado Civil correspondiente su inscripción como promotor de una revocatoria de mandato.</w:t>
            </w:r>
          </w:p>
        </w:tc>
        <w:tc>
          <w:tcPr>
            <w:tcW w:w="3257" w:type="dxa"/>
          </w:tcPr>
          <w:p w14:paraId="0E4C14D7" w14:textId="75FD4A50"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0452D24C" w14:textId="77777777" w:rsidTr="00EF438A">
        <w:tc>
          <w:tcPr>
            <w:tcW w:w="3828" w:type="dxa"/>
          </w:tcPr>
          <w:p w14:paraId="78F834B7"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tc>
        <w:tc>
          <w:tcPr>
            <w:tcW w:w="3827" w:type="dxa"/>
          </w:tcPr>
          <w:p w14:paraId="650B515B" w14:textId="7A471132" w:rsidR="005C5FDA" w:rsidRPr="00A93AE7"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tc>
        <w:tc>
          <w:tcPr>
            <w:tcW w:w="3257" w:type="dxa"/>
          </w:tcPr>
          <w:p w14:paraId="7E3CFA14" w14:textId="2D13A10D"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74C03ADF" w14:textId="77777777" w:rsidTr="00EF438A">
        <w:tc>
          <w:tcPr>
            <w:tcW w:w="3828" w:type="dxa"/>
          </w:tcPr>
          <w:p w14:paraId="785A58FD"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Cuando el promotor de la revocatoria sea un ciudadano, él mismo será el vocero de la iniciativa. Cuando se trate de una organización social, partido o movimiento político, el comité promotor de la revocatoria designará un vocero de la revocatoria.</w:t>
            </w:r>
          </w:p>
        </w:tc>
        <w:tc>
          <w:tcPr>
            <w:tcW w:w="3827" w:type="dxa"/>
          </w:tcPr>
          <w:p w14:paraId="3D14E8A2" w14:textId="136B9F3B" w:rsidR="005C5FDA" w:rsidRPr="00A93AE7"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Cuando el promotor de la revocatoria sea un ciudadano, él mismo será el vocero de la iniciativa. Cuando se trate de una organización social, partido o movimiento político, el comité promotor de la revocatoria designará un vocero de la revocatoria.</w:t>
            </w:r>
          </w:p>
        </w:tc>
        <w:tc>
          <w:tcPr>
            <w:tcW w:w="3257" w:type="dxa"/>
          </w:tcPr>
          <w:p w14:paraId="662D591A" w14:textId="1E42E95F"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02C5EA39" w14:textId="77777777" w:rsidTr="00EF438A">
        <w:tc>
          <w:tcPr>
            <w:tcW w:w="3828" w:type="dxa"/>
          </w:tcPr>
          <w:p w14:paraId="0D9F6398"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Para todos los efectos legales, el vocero del comité promotor de la revocatoria será el responsable de las actividades administrativas, financieras, de campaña de la iniciativa, así como la vocería durante el trámite de la revocatoria del mandato.</w:t>
            </w:r>
          </w:p>
        </w:tc>
        <w:tc>
          <w:tcPr>
            <w:tcW w:w="3827" w:type="dxa"/>
          </w:tcPr>
          <w:p w14:paraId="36BC64F5" w14:textId="22C85BD9"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Para todos los efectos legales, el vocero del comité promotor de la revocatoria será el responsable de las actividades administrativas, financieras, de campaña de la iniciativa, así como la vocería durante el trámite de la revocatoria del mandato.</w:t>
            </w:r>
          </w:p>
        </w:tc>
        <w:tc>
          <w:tcPr>
            <w:tcW w:w="3257" w:type="dxa"/>
          </w:tcPr>
          <w:p w14:paraId="7479E152" w14:textId="1A9D40B4"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550ED0D1" w14:textId="77777777" w:rsidTr="00EF438A">
        <w:tc>
          <w:tcPr>
            <w:tcW w:w="3828" w:type="dxa"/>
          </w:tcPr>
          <w:p w14:paraId="7DB741AE"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PARÁGRAFO SEGUNDO. </w:t>
            </w:r>
            <w:r w:rsidRPr="00A93AE7">
              <w:rPr>
                <w:rFonts w:ascii="Arial" w:eastAsia="Arial" w:hAnsi="Arial" w:cs="Arial"/>
                <w:sz w:val="24"/>
                <w:szCs w:val="24"/>
              </w:rPr>
              <w:t>El promotor y el comité promotor de la iniciativa de revocatoria del mandato tendrán las siguientes obligaciones: </w:t>
            </w:r>
          </w:p>
        </w:tc>
        <w:tc>
          <w:tcPr>
            <w:tcW w:w="3827" w:type="dxa"/>
          </w:tcPr>
          <w:p w14:paraId="7A5F9A29" w14:textId="7B785D42"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PARÁGRAFO SEGUNDO. </w:t>
            </w:r>
            <w:r w:rsidRPr="00A93AE7">
              <w:rPr>
                <w:rFonts w:ascii="Arial" w:eastAsia="Arial" w:hAnsi="Arial" w:cs="Arial"/>
                <w:sz w:val="24"/>
                <w:szCs w:val="24"/>
              </w:rPr>
              <w:t>El promotor y el comité promotor de la iniciativa de revocatoria del mandato tendrán las siguientes obligaciones: </w:t>
            </w:r>
          </w:p>
        </w:tc>
        <w:tc>
          <w:tcPr>
            <w:tcW w:w="3257" w:type="dxa"/>
          </w:tcPr>
          <w:p w14:paraId="40AA01AB" w14:textId="4D572E38"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5429CB6D" w14:textId="77777777" w:rsidTr="00EF438A">
        <w:tc>
          <w:tcPr>
            <w:tcW w:w="3828" w:type="dxa"/>
          </w:tcPr>
          <w:p w14:paraId="346DB7A5" w14:textId="77777777" w:rsidR="005C5FDA" w:rsidRPr="00A93AE7" w:rsidRDefault="005C5FDA" w:rsidP="008E1CF5">
            <w:pPr>
              <w:numPr>
                <w:ilvl w:val="0"/>
                <w:numId w:val="4"/>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La información que sustenta la iniciativa debe ser veraz y confiable</w:t>
            </w:r>
          </w:p>
        </w:tc>
        <w:tc>
          <w:tcPr>
            <w:tcW w:w="3827" w:type="dxa"/>
          </w:tcPr>
          <w:p w14:paraId="702B06FC" w14:textId="16AC67DB" w:rsidR="005C5FDA" w:rsidRPr="0005761A" w:rsidRDefault="0005761A" w:rsidP="0005761A">
            <w:pPr>
              <w:pStyle w:val="Textodeglobo"/>
              <w:numPr>
                <w:ilvl w:val="0"/>
                <w:numId w:val="19"/>
              </w:numPr>
              <w:pBdr>
                <w:top w:val="nil"/>
                <w:left w:val="nil"/>
                <w:bottom w:val="nil"/>
                <w:right w:val="nil"/>
                <w:between w:val="nil"/>
              </w:pBdr>
              <w:jc w:val="both"/>
              <w:rPr>
                <w:rFonts w:ascii="Arial" w:eastAsia="Arial" w:hAnsi="Arial" w:cs="Arial"/>
                <w:sz w:val="24"/>
                <w:szCs w:val="24"/>
              </w:rPr>
            </w:pPr>
            <w:r w:rsidRPr="0005761A">
              <w:rPr>
                <w:rFonts w:ascii="Arial" w:eastAsia="Arial" w:hAnsi="Arial" w:cs="Arial"/>
                <w:sz w:val="24"/>
                <w:szCs w:val="24"/>
              </w:rPr>
              <w:t>La información que sustenta la iniciativa debe ser veraz y confiable</w:t>
            </w:r>
            <w:r w:rsidR="00FD5562">
              <w:rPr>
                <w:rFonts w:ascii="Arial" w:eastAsia="Arial" w:hAnsi="Arial" w:cs="Arial"/>
                <w:sz w:val="24"/>
                <w:szCs w:val="24"/>
              </w:rPr>
              <w:t>.</w:t>
            </w:r>
          </w:p>
        </w:tc>
        <w:tc>
          <w:tcPr>
            <w:tcW w:w="3257" w:type="dxa"/>
          </w:tcPr>
          <w:p w14:paraId="3DB7EDC7" w14:textId="59A2D8B2"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36C59874" w14:textId="77777777" w:rsidTr="00EF438A">
        <w:tc>
          <w:tcPr>
            <w:tcW w:w="3828" w:type="dxa"/>
          </w:tcPr>
          <w:p w14:paraId="626DF029" w14:textId="77777777" w:rsidR="005C5FDA" w:rsidRPr="00A93AE7" w:rsidRDefault="005C5FDA" w:rsidP="008E1CF5">
            <w:pPr>
              <w:numPr>
                <w:ilvl w:val="0"/>
                <w:numId w:val="4"/>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El ejercicio de la libertad de expresión debe ser dentro del marco del respeto por los derechos al buen nombre y la honra de la persona objeto de revocatoria. </w:t>
            </w:r>
          </w:p>
        </w:tc>
        <w:tc>
          <w:tcPr>
            <w:tcW w:w="3827" w:type="dxa"/>
          </w:tcPr>
          <w:p w14:paraId="2EA32D63" w14:textId="09720EF2" w:rsidR="005C5FDA" w:rsidRPr="0005761A" w:rsidRDefault="005C5FDA" w:rsidP="0005761A">
            <w:pPr>
              <w:pStyle w:val="Textodeglobo"/>
              <w:numPr>
                <w:ilvl w:val="0"/>
                <w:numId w:val="19"/>
              </w:numPr>
              <w:pBdr>
                <w:top w:val="nil"/>
                <w:left w:val="nil"/>
                <w:bottom w:val="nil"/>
                <w:right w:val="nil"/>
                <w:between w:val="nil"/>
              </w:pBdr>
              <w:jc w:val="both"/>
              <w:rPr>
                <w:rFonts w:ascii="Arial" w:eastAsia="Arial" w:hAnsi="Arial" w:cs="Arial"/>
                <w:sz w:val="24"/>
                <w:szCs w:val="24"/>
              </w:rPr>
            </w:pPr>
            <w:r w:rsidRPr="0005761A">
              <w:rPr>
                <w:rFonts w:ascii="Arial" w:eastAsia="Arial" w:hAnsi="Arial" w:cs="Arial"/>
                <w:sz w:val="24"/>
                <w:szCs w:val="24"/>
              </w:rPr>
              <w:t>El ejercicio de la libertad de expresión debe ser dentro del marco del respeto por los derechos al buen nombre y la honra de la persona objeto de revocatoria. </w:t>
            </w:r>
          </w:p>
        </w:tc>
        <w:tc>
          <w:tcPr>
            <w:tcW w:w="3257" w:type="dxa"/>
          </w:tcPr>
          <w:p w14:paraId="4510F64C" w14:textId="19C48040"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5C5FDA" w:rsidRPr="00A93AE7" w14:paraId="3FF1D5D3" w14:textId="77777777" w:rsidTr="00EF438A">
        <w:tc>
          <w:tcPr>
            <w:tcW w:w="3828" w:type="dxa"/>
          </w:tcPr>
          <w:p w14:paraId="5576619F" w14:textId="77777777" w:rsidR="005C5FDA" w:rsidRPr="00A93AE7" w:rsidRDefault="005C5FDA" w:rsidP="008E1CF5">
            <w:pPr>
              <w:numPr>
                <w:ilvl w:val="0"/>
                <w:numId w:val="4"/>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No actuar con temeridad en las etapas que establece el proceso de revocatoria. </w:t>
            </w:r>
          </w:p>
        </w:tc>
        <w:tc>
          <w:tcPr>
            <w:tcW w:w="3827" w:type="dxa"/>
          </w:tcPr>
          <w:p w14:paraId="398BF58A" w14:textId="77B4036C" w:rsidR="005C5FDA" w:rsidRPr="0005761A" w:rsidRDefault="005C5FDA" w:rsidP="0005761A">
            <w:pPr>
              <w:pStyle w:val="Textodeglobo"/>
              <w:numPr>
                <w:ilvl w:val="0"/>
                <w:numId w:val="19"/>
              </w:numPr>
              <w:pBdr>
                <w:top w:val="nil"/>
                <w:left w:val="nil"/>
                <w:bottom w:val="nil"/>
                <w:right w:val="nil"/>
                <w:between w:val="nil"/>
              </w:pBdr>
              <w:jc w:val="both"/>
              <w:rPr>
                <w:rFonts w:ascii="Arial" w:eastAsia="Arial" w:hAnsi="Arial" w:cs="Arial"/>
                <w:sz w:val="24"/>
                <w:szCs w:val="24"/>
              </w:rPr>
            </w:pPr>
            <w:r w:rsidRPr="0005761A">
              <w:rPr>
                <w:rFonts w:ascii="Arial" w:eastAsia="Arial" w:hAnsi="Arial" w:cs="Arial"/>
                <w:sz w:val="24"/>
                <w:szCs w:val="24"/>
              </w:rPr>
              <w:t>No actuar con temeridad en las etapas que establece el proceso de revocatoria. </w:t>
            </w:r>
          </w:p>
        </w:tc>
        <w:tc>
          <w:tcPr>
            <w:tcW w:w="3257" w:type="dxa"/>
          </w:tcPr>
          <w:p w14:paraId="495794BC" w14:textId="77777777" w:rsidR="005C5FDA" w:rsidRPr="00A93AE7" w:rsidRDefault="005C5FDA" w:rsidP="00262893">
            <w:pPr>
              <w:pBdr>
                <w:top w:val="nil"/>
                <w:left w:val="nil"/>
                <w:bottom w:val="nil"/>
                <w:right w:val="nil"/>
                <w:between w:val="nil"/>
              </w:pBdr>
              <w:ind w:left="720"/>
              <w:jc w:val="both"/>
              <w:rPr>
                <w:rFonts w:ascii="Arial" w:eastAsia="Arial" w:hAnsi="Arial" w:cs="Arial"/>
                <w:bCs/>
                <w:sz w:val="24"/>
                <w:szCs w:val="24"/>
              </w:rPr>
            </w:pPr>
          </w:p>
        </w:tc>
      </w:tr>
      <w:tr w:rsidR="005C5FDA" w:rsidRPr="00A93AE7" w14:paraId="44F1A7D6" w14:textId="77777777" w:rsidTr="00EF438A">
        <w:tc>
          <w:tcPr>
            <w:tcW w:w="3828" w:type="dxa"/>
          </w:tcPr>
          <w:p w14:paraId="3BA4DE36"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La transgresión a estas obligaciones dará lugar a la respectiva investigación penal, disciplinaria y demás sanciones, según corresponda. </w:t>
            </w:r>
          </w:p>
        </w:tc>
        <w:tc>
          <w:tcPr>
            <w:tcW w:w="3827" w:type="dxa"/>
          </w:tcPr>
          <w:p w14:paraId="3EEDA04C" w14:textId="4FF43833" w:rsidR="005C5FDA" w:rsidRPr="00A93AE7"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La transgresión a estas obligaciones dará lugar a la respectiva investigación penal, disciplinaria y demás sanciones, según corresponda. </w:t>
            </w:r>
          </w:p>
        </w:tc>
        <w:tc>
          <w:tcPr>
            <w:tcW w:w="3257" w:type="dxa"/>
          </w:tcPr>
          <w:p w14:paraId="3D2B65EA" w14:textId="2278E8C6"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5C5FDA" w:rsidRPr="00A93AE7" w14:paraId="036F74E7" w14:textId="77777777" w:rsidTr="00EF438A">
        <w:tc>
          <w:tcPr>
            <w:tcW w:w="3828" w:type="dxa"/>
          </w:tcPr>
          <w:p w14:paraId="05C090D1" w14:textId="77777777" w:rsidR="005C5FDA" w:rsidRPr="00A93AE7" w:rsidRDefault="005C5FDA" w:rsidP="008A5FD7">
            <w:pPr>
              <w:pBdr>
                <w:top w:val="nil"/>
                <w:left w:val="nil"/>
                <w:bottom w:val="nil"/>
                <w:right w:val="nil"/>
                <w:between w:val="nil"/>
              </w:pBdr>
              <w:jc w:val="center"/>
              <w:rPr>
                <w:rFonts w:ascii="Arial" w:hAnsi="Arial" w:cs="Arial"/>
                <w:sz w:val="24"/>
                <w:szCs w:val="24"/>
              </w:rPr>
            </w:pPr>
            <w:r w:rsidRPr="00A93AE7">
              <w:rPr>
                <w:rFonts w:ascii="Arial" w:eastAsia="Arial" w:hAnsi="Arial" w:cs="Arial"/>
                <w:b/>
                <w:sz w:val="24"/>
                <w:szCs w:val="24"/>
              </w:rPr>
              <w:t>TÍTULO II</w:t>
            </w:r>
          </w:p>
        </w:tc>
        <w:tc>
          <w:tcPr>
            <w:tcW w:w="3827" w:type="dxa"/>
          </w:tcPr>
          <w:p w14:paraId="47804DC2" w14:textId="27CEA910" w:rsidR="005C5FDA" w:rsidRPr="00A93AE7" w:rsidRDefault="005C5FDA" w:rsidP="008A5FD7">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II</w:t>
            </w:r>
          </w:p>
        </w:tc>
        <w:tc>
          <w:tcPr>
            <w:tcW w:w="3257" w:type="dxa"/>
          </w:tcPr>
          <w:p w14:paraId="2033EF49" w14:textId="02805D47" w:rsidR="005C5FDA" w:rsidRPr="00A93AE7" w:rsidRDefault="005C5FDA" w:rsidP="00A442EC">
            <w:pPr>
              <w:pBdr>
                <w:top w:val="nil"/>
                <w:left w:val="nil"/>
                <w:bottom w:val="nil"/>
                <w:right w:val="nil"/>
                <w:between w:val="nil"/>
              </w:pBdr>
              <w:rPr>
                <w:rFonts w:ascii="Arial" w:eastAsia="Arial" w:hAnsi="Arial" w:cs="Arial"/>
                <w:bCs/>
                <w:sz w:val="24"/>
                <w:szCs w:val="24"/>
              </w:rPr>
            </w:pPr>
            <w:r w:rsidRPr="00A93AE7">
              <w:rPr>
                <w:rFonts w:ascii="Arial" w:eastAsia="Arial" w:hAnsi="Arial" w:cs="Arial"/>
                <w:bCs/>
                <w:sz w:val="24"/>
                <w:szCs w:val="24"/>
              </w:rPr>
              <w:t>Sin modificación</w:t>
            </w:r>
          </w:p>
        </w:tc>
      </w:tr>
      <w:tr w:rsidR="005C5FDA" w:rsidRPr="00A93AE7" w14:paraId="54FD7F8C" w14:textId="77777777" w:rsidTr="00EF438A">
        <w:tc>
          <w:tcPr>
            <w:tcW w:w="3828" w:type="dxa"/>
          </w:tcPr>
          <w:p w14:paraId="65E469ED" w14:textId="77777777" w:rsidR="005C5FDA" w:rsidRPr="00A93AE7" w:rsidRDefault="005C5FDA" w:rsidP="008A5FD7">
            <w:pPr>
              <w:pBdr>
                <w:top w:val="nil"/>
                <w:left w:val="nil"/>
                <w:bottom w:val="nil"/>
                <w:right w:val="nil"/>
                <w:between w:val="nil"/>
              </w:pBdr>
              <w:jc w:val="center"/>
              <w:rPr>
                <w:rFonts w:ascii="Arial" w:hAnsi="Arial" w:cs="Arial"/>
                <w:sz w:val="24"/>
                <w:szCs w:val="24"/>
              </w:rPr>
            </w:pPr>
            <w:r w:rsidRPr="00A93AE7">
              <w:rPr>
                <w:rFonts w:ascii="Arial" w:eastAsia="Arial" w:hAnsi="Arial" w:cs="Arial"/>
                <w:b/>
                <w:sz w:val="24"/>
                <w:szCs w:val="24"/>
              </w:rPr>
              <w:t>INSCRIPCIÓN Y AUDIENCIA PÚBLICA</w:t>
            </w:r>
          </w:p>
        </w:tc>
        <w:tc>
          <w:tcPr>
            <w:tcW w:w="3827" w:type="dxa"/>
          </w:tcPr>
          <w:p w14:paraId="06C0A927" w14:textId="610B23BB" w:rsidR="005C5FDA" w:rsidRPr="00A93AE7" w:rsidRDefault="005C5FDA" w:rsidP="008A5FD7">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INSCRIPCIÓN Y AUDIENCIA PÚBLICA</w:t>
            </w:r>
          </w:p>
        </w:tc>
        <w:tc>
          <w:tcPr>
            <w:tcW w:w="3257" w:type="dxa"/>
          </w:tcPr>
          <w:p w14:paraId="282600E8" w14:textId="11871302" w:rsidR="005C5FDA" w:rsidRPr="00A93AE7" w:rsidRDefault="005C5FDA" w:rsidP="00A442EC">
            <w:pPr>
              <w:pBdr>
                <w:top w:val="nil"/>
                <w:left w:val="nil"/>
                <w:bottom w:val="nil"/>
                <w:right w:val="nil"/>
                <w:between w:val="nil"/>
              </w:pBdr>
              <w:rPr>
                <w:rFonts w:ascii="Arial" w:eastAsia="Arial" w:hAnsi="Arial" w:cs="Arial"/>
                <w:bCs/>
                <w:sz w:val="24"/>
                <w:szCs w:val="24"/>
              </w:rPr>
            </w:pPr>
            <w:r w:rsidRPr="00A93AE7">
              <w:rPr>
                <w:rFonts w:ascii="Arial" w:eastAsia="Arial" w:hAnsi="Arial" w:cs="Arial"/>
                <w:bCs/>
                <w:sz w:val="24"/>
                <w:szCs w:val="24"/>
              </w:rPr>
              <w:t>Sin modificación</w:t>
            </w:r>
          </w:p>
        </w:tc>
      </w:tr>
      <w:tr w:rsidR="005C5FDA" w:rsidRPr="00A93AE7" w14:paraId="3909A075" w14:textId="77777777" w:rsidTr="00EF438A">
        <w:tc>
          <w:tcPr>
            <w:tcW w:w="3828" w:type="dxa"/>
          </w:tcPr>
          <w:p w14:paraId="1C1311B3"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4. INSCRIPCIÓN.</w:t>
            </w:r>
            <w:r w:rsidRPr="00A93AE7">
              <w:rPr>
                <w:rFonts w:ascii="Arial" w:eastAsia="Arial" w:hAnsi="Arial" w:cs="Arial"/>
                <w:sz w:val="24"/>
                <w:szCs w:val="24"/>
              </w:rPr>
              <w:t xml:space="preserve"> La inscripción es el acto mediante el cual el promotor de la revocatoria y el comité promotor de la revocatoria 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tc>
        <w:tc>
          <w:tcPr>
            <w:tcW w:w="3827" w:type="dxa"/>
          </w:tcPr>
          <w:p w14:paraId="229AD2D3" w14:textId="5AC2228A"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4. INSCRIPCIÓN.</w:t>
            </w:r>
            <w:r w:rsidRPr="00A93AE7">
              <w:rPr>
                <w:rFonts w:ascii="Arial" w:eastAsia="Arial" w:hAnsi="Arial" w:cs="Arial"/>
                <w:sz w:val="24"/>
                <w:szCs w:val="24"/>
              </w:rPr>
              <w:t xml:space="preserve"> La inscripción es el acto mediante el cual el promotor de la revocatoria y el comité promotor de la revocatoria 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tc>
        <w:tc>
          <w:tcPr>
            <w:tcW w:w="3257" w:type="dxa"/>
          </w:tcPr>
          <w:p w14:paraId="2896B77B" w14:textId="4B15F13C" w:rsidR="005C5FDA" w:rsidRPr="00A93AE7" w:rsidRDefault="005C5FDA" w:rsidP="00A442EC">
            <w:pPr>
              <w:pBdr>
                <w:top w:val="nil"/>
                <w:left w:val="nil"/>
                <w:bottom w:val="nil"/>
                <w:right w:val="nil"/>
                <w:between w:val="nil"/>
              </w:pBdr>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37360284" w14:textId="77777777" w:rsidTr="00EF438A">
        <w:tc>
          <w:tcPr>
            <w:tcW w:w="3828" w:type="dxa"/>
          </w:tcPr>
          <w:p w14:paraId="671E0FEB"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5. REQUISITOS PARA LA INSCRIPCIÓN DEL COMITÉ PROMOTOR DE LA REVOCATORIA. </w:t>
            </w:r>
            <w:r w:rsidRPr="00A93AE7">
              <w:rPr>
                <w:rFonts w:ascii="Arial" w:eastAsia="Arial" w:hAnsi="Arial" w:cs="Arial"/>
                <w:sz w:val="24"/>
                <w:szCs w:val="24"/>
              </w:rPr>
              <w:t>En el momento de la inscripción, el promotor deberá diligenciar un formulario, diseñado por la Registraduría Nacional del Estado Civil exclusivo para el mecanismo de revocatoria del mandato, en el que como mínimo debe figurar la siguiente información:</w:t>
            </w:r>
          </w:p>
        </w:tc>
        <w:tc>
          <w:tcPr>
            <w:tcW w:w="3827" w:type="dxa"/>
          </w:tcPr>
          <w:p w14:paraId="075597EC" w14:textId="5D60E8CB"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5. REQUISITOS PARA LA INSCRIPCIÓN DEL COMITÉ PROMOTOR DE LA REVOCATORIA. </w:t>
            </w:r>
            <w:r w:rsidRPr="00A93AE7">
              <w:rPr>
                <w:rFonts w:ascii="Arial" w:eastAsia="Arial" w:hAnsi="Arial" w:cs="Arial"/>
                <w:sz w:val="24"/>
                <w:szCs w:val="24"/>
              </w:rPr>
              <w:t>En el momento de la inscripción, el promotor deberá diligenciar un formulario, diseñado por la Registraduría Nacional del Estado Civil exclusivo para el mecanismo de revocatoria del mandato, en el que como mínimo debe figurar la siguiente información:</w:t>
            </w:r>
          </w:p>
        </w:tc>
        <w:tc>
          <w:tcPr>
            <w:tcW w:w="3257" w:type="dxa"/>
          </w:tcPr>
          <w:p w14:paraId="79B1DB46" w14:textId="5C0EAFCE" w:rsidR="005C5FDA" w:rsidRPr="00A93AE7" w:rsidRDefault="005C5FDA" w:rsidP="00A442EC">
            <w:pPr>
              <w:pBdr>
                <w:top w:val="nil"/>
                <w:left w:val="nil"/>
                <w:bottom w:val="nil"/>
                <w:right w:val="nil"/>
                <w:between w:val="nil"/>
              </w:pBdr>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6B063799" w14:textId="77777777" w:rsidTr="00EF438A">
        <w:tc>
          <w:tcPr>
            <w:tcW w:w="3828" w:type="dxa"/>
          </w:tcPr>
          <w:p w14:paraId="35DB569D"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a) Nombre completo, número del documento de identificación y dirección de notificaciones del promotor de la revocatoria o de los miembros del Comité promotor de la revocatoria;</w:t>
            </w:r>
          </w:p>
        </w:tc>
        <w:tc>
          <w:tcPr>
            <w:tcW w:w="3827" w:type="dxa"/>
          </w:tcPr>
          <w:p w14:paraId="3A968F37" w14:textId="69CFA808" w:rsidR="005C5FDA" w:rsidRPr="00A93AE7"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a) Nombre completo, número del documento de identificación y dirección de notificaciones del promotor de la revocatoria o de los miembros del Comité promotor de la revocatoria;</w:t>
            </w:r>
          </w:p>
        </w:tc>
        <w:tc>
          <w:tcPr>
            <w:tcW w:w="3257" w:type="dxa"/>
          </w:tcPr>
          <w:p w14:paraId="3D010414" w14:textId="280192CA"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5C5FDA" w:rsidRPr="00A93AE7" w14:paraId="425415E1" w14:textId="77777777" w:rsidTr="00EF438A">
        <w:tc>
          <w:tcPr>
            <w:tcW w:w="3828" w:type="dxa"/>
          </w:tcPr>
          <w:p w14:paraId="688FDB98"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 xml:space="preserve">b) La causal que podrá ser la insatisfacción ciudadana en cumplimiento del plan </w:t>
            </w:r>
            <w:r w:rsidRPr="00FD5562">
              <w:rPr>
                <w:rFonts w:ascii="Arial" w:eastAsia="Arial" w:hAnsi="Arial" w:cs="Arial"/>
                <w:strike/>
                <w:sz w:val="24"/>
                <w:szCs w:val="24"/>
              </w:rPr>
              <w:t>de gobierno</w:t>
            </w:r>
            <w:r w:rsidRPr="00A93AE7">
              <w:rPr>
                <w:rFonts w:ascii="Arial" w:eastAsia="Arial" w:hAnsi="Arial" w:cs="Arial"/>
                <w:sz w:val="24"/>
                <w:szCs w:val="24"/>
              </w:rPr>
              <w:t xml:space="preserve"> </w:t>
            </w:r>
            <w:r w:rsidRPr="00FC7505">
              <w:rPr>
                <w:rFonts w:ascii="Arial" w:eastAsia="Arial" w:hAnsi="Arial" w:cs="Arial"/>
                <w:strike/>
                <w:sz w:val="24"/>
                <w:szCs w:val="24"/>
              </w:rPr>
              <w:t>o las demás que consagra el artículo segundo de esta ley y la exposición de motivos que sustenta la propuesta.</w:t>
            </w:r>
          </w:p>
        </w:tc>
        <w:tc>
          <w:tcPr>
            <w:tcW w:w="3827" w:type="dxa"/>
          </w:tcPr>
          <w:p w14:paraId="71E84F86" w14:textId="6745CFDC" w:rsidR="005C5FDA" w:rsidRPr="00A93AE7" w:rsidRDefault="005C5FDA" w:rsidP="00FC7505">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b) La causal que podrá ser la insatisfacción ciudadana en cumplimiento del</w:t>
            </w:r>
            <w:r w:rsidR="00FD5562">
              <w:rPr>
                <w:rFonts w:ascii="Arial" w:eastAsia="Arial" w:hAnsi="Arial" w:cs="Arial"/>
                <w:sz w:val="24"/>
                <w:szCs w:val="24"/>
              </w:rPr>
              <w:t xml:space="preserve"> </w:t>
            </w:r>
            <w:r w:rsidR="00FD5562" w:rsidRPr="00FD5562">
              <w:rPr>
                <w:rFonts w:ascii="Arial" w:eastAsia="Arial" w:hAnsi="Arial" w:cs="Arial"/>
                <w:b/>
                <w:bCs/>
                <w:sz w:val="24"/>
                <w:szCs w:val="24"/>
                <w:u w:val="single"/>
              </w:rPr>
              <w:t>Programa de Gobierno,</w:t>
            </w:r>
            <w:r w:rsidR="00FD5562" w:rsidRPr="00FD5562">
              <w:rPr>
                <w:rFonts w:ascii="Arial" w:eastAsia="Arial" w:hAnsi="Arial" w:cs="Arial"/>
                <w:sz w:val="24"/>
                <w:szCs w:val="24"/>
              </w:rPr>
              <w:t xml:space="preserve"> </w:t>
            </w:r>
            <w:r w:rsidR="00FD5562" w:rsidRPr="00FC7505">
              <w:rPr>
                <w:rFonts w:ascii="Arial" w:eastAsia="Arial" w:hAnsi="Arial" w:cs="Arial"/>
                <w:b/>
                <w:bCs/>
                <w:sz w:val="24"/>
                <w:szCs w:val="24"/>
                <w:u w:val="single"/>
              </w:rPr>
              <w:t xml:space="preserve">el Plan de </w:t>
            </w:r>
            <w:r w:rsidR="00FC7505">
              <w:rPr>
                <w:rFonts w:ascii="Arial" w:eastAsia="Arial" w:hAnsi="Arial" w:cs="Arial"/>
                <w:b/>
                <w:bCs/>
                <w:sz w:val="24"/>
                <w:szCs w:val="24"/>
                <w:u w:val="single"/>
              </w:rPr>
              <w:t>D</w:t>
            </w:r>
            <w:r w:rsidR="00FD5562" w:rsidRPr="00FC7505">
              <w:rPr>
                <w:rFonts w:ascii="Arial" w:eastAsia="Arial" w:hAnsi="Arial" w:cs="Arial"/>
                <w:b/>
                <w:bCs/>
                <w:sz w:val="24"/>
                <w:szCs w:val="24"/>
                <w:u w:val="single"/>
              </w:rPr>
              <w:t xml:space="preserve">esarrollo </w:t>
            </w:r>
            <w:r w:rsidR="00FC7505">
              <w:rPr>
                <w:rFonts w:ascii="Arial" w:eastAsia="Arial" w:hAnsi="Arial" w:cs="Arial"/>
                <w:b/>
                <w:bCs/>
                <w:sz w:val="24"/>
                <w:szCs w:val="24"/>
                <w:u w:val="single"/>
              </w:rPr>
              <w:t>T</w:t>
            </w:r>
            <w:r w:rsidR="00FD5562" w:rsidRPr="00FC7505">
              <w:rPr>
                <w:rFonts w:ascii="Arial" w:eastAsia="Arial" w:hAnsi="Arial" w:cs="Arial"/>
                <w:b/>
                <w:bCs/>
                <w:sz w:val="24"/>
                <w:szCs w:val="24"/>
                <w:u w:val="single"/>
              </w:rPr>
              <w:t xml:space="preserve">erritorial y/o por cualquier causa relacionada con las funciones de los </w:t>
            </w:r>
            <w:r w:rsidR="00FC7505">
              <w:rPr>
                <w:rFonts w:ascii="Arial" w:eastAsia="Arial" w:hAnsi="Arial" w:cs="Arial"/>
                <w:b/>
                <w:bCs/>
                <w:sz w:val="24"/>
                <w:szCs w:val="24"/>
                <w:u w:val="single"/>
              </w:rPr>
              <w:t>A</w:t>
            </w:r>
            <w:r w:rsidR="00FD5562" w:rsidRPr="00FC7505">
              <w:rPr>
                <w:rFonts w:ascii="Arial" w:eastAsia="Arial" w:hAnsi="Arial" w:cs="Arial"/>
                <w:b/>
                <w:bCs/>
                <w:sz w:val="24"/>
                <w:szCs w:val="24"/>
                <w:u w:val="single"/>
              </w:rPr>
              <w:t xml:space="preserve">lcaldes y </w:t>
            </w:r>
            <w:r w:rsidR="00FC7505">
              <w:rPr>
                <w:rFonts w:ascii="Arial" w:eastAsia="Arial" w:hAnsi="Arial" w:cs="Arial"/>
                <w:b/>
                <w:bCs/>
                <w:sz w:val="24"/>
                <w:szCs w:val="24"/>
                <w:u w:val="single"/>
              </w:rPr>
              <w:t>G</w:t>
            </w:r>
            <w:r w:rsidR="00FD5562" w:rsidRPr="00FC7505">
              <w:rPr>
                <w:rFonts w:ascii="Arial" w:eastAsia="Arial" w:hAnsi="Arial" w:cs="Arial"/>
                <w:b/>
                <w:bCs/>
                <w:sz w:val="24"/>
                <w:szCs w:val="24"/>
                <w:u w:val="single"/>
              </w:rPr>
              <w:t>obernadores.</w:t>
            </w:r>
          </w:p>
        </w:tc>
        <w:tc>
          <w:tcPr>
            <w:tcW w:w="3257" w:type="dxa"/>
          </w:tcPr>
          <w:p w14:paraId="783FCACD" w14:textId="1D70FFD3"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w:t>
            </w:r>
            <w:r w:rsidR="00FC7505">
              <w:rPr>
                <w:rFonts w:ascii="Arial" w:eastAsia="Arial" w:hAnsi="Arial" w:cs="Arial"/>
                <w:bCs/>
                <w:sz w:val="24"/>
                <w:szCs w:val="24"/>
              </w:rPr>
              <w:t>e ajusta redacción para guardar coherencia con el articulado.</w:t>
            </w:r>
          </w:p>
        </w:tc>
      </w:tr>
      <w:tr w:rsidR="005C5FDA" w:rsidRPr="00A93AE7" w14:paraId="5CF02986" w14:textId="77777777" w:rsidTr="00EF438A">
        <w:tc>
          <w:tcPr>
            <w:tcW w:w="3828" w:type="dxa"/>
          </w:tcPr>
          <w:p w14:paraId="2ED838DF"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1.</w:t>
            </w:r>
            <w:r w:rsidRPr="00A93AE7">
              <w:rPr>
                <w:rFonts w:ascii="Arial" w:eastAsia="Arial" w:hAnsi="Arial" w:cs="Arial"/>
                <w:sz w:val="24"/>
                <w:szCs w:val="24"/>
              </w:rPr>
              <w:t xml:space="preserve"> La inscripción de que trata el presente artículo podrá realizarse </w:t>
            </w:r>
            <w:r w:rsidRPr="00A93AE7">
              <w:rPr>
                <w:rFonts w:ascii="Arial" w:eastAsia="Arial" w:hAnsi="Arial" w:cs="Arial"/>
                <w:strike/>
                <w:sz w:val="24"/>
                <w:szCs w:val="24"/>
              </w:rPr>
              <w:t>a través</w:t>
            </w:r>
            <w:r w:rsidRPr="00A93AE7">
              <w:rPr>
                <w:rFonts w:ascii="Arial" w:eastAsia="Arial" w:hAnsi="Arial" w:cs="Arial"/>
                <w:sz w:val="24"/>
                <w:szCs w:val="24"/>
              </w:rPr>
              <w:t xml:space="preserve"> </w:t>
            </w:r>
            <w:r w:rsidRPr="00453AEA">
              <w:rPr>
                <w:rFonts w:ascii="Arial" w:eastAsia="Arial" w:hAnsi="Arial" w:cs="Arial"/>
                <w:strike/>
                <w:sz w:val="24"/>
                <w:szCs w:val="24"/>
              </w:rPr>
              <w:t>de manera</w:t>
            </w:r>
            <w:r w:rsidRPr="00A93AE7">
              <w:rPr>
                <w:rFonts w:ascii="Arial" w:eastAsia="Arial" w:hAnsi="Arial" w:cs="Arial"/>
                <w:sz w:val="24"/>
                <w:szCs w:val="24"/>
              </w:rPr>
              <w:t xml:space="preserve"> física o digital a través de la página web de la Registraduría del Estado Civil. </w:t>
            </w:r>
          </w:p>
        </w:tc>
        <w:tc>
          <w:tcPr>
            <w:tcW w:w="3827" w:type="dxa"/>
          </w:tcPr>
          <w:p w14:paraId="380A9E93" w14:textId="5E06F492"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1.</w:t>
            </w:r>
            <w:r w:rsidRPr="00A93AE7">
              <w:rPr>
                <w:rFonts w:ascii="Arial" w:eastAsia="Arial" w:hAnsi="Arial" w:cs="Arial"/>
                <w:sz w:val="24"/>
                <w:szCs w:val="24"/>
              </w:rPr>
              <w:t xml:space="preserve"> La inscripción de que trata el presente artículo podrá realizarse física o digital a través de la página web de la Registraduría del Estado Civil. </w:t>
            </w:r>
          </w:p>
        </w:tc>
        <w:tc>
          <w:tcPr>
            <w:tcW w:w="3257" w:type="dxa"/>
          </w:tcPr>
          <w:p w14:paraId="0A7245E5" w14:textId="0DB46658"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p>
        </w:tc>
      </w:tr>
      <w:tr w:rsidR="005C5FDA" w:rsidRPr="00A93AE7" w14:paraId="086CBD17" w14:textId="77777777" w:rsidTr="00EF438A">
        <w:tc>
          <w:tcPr>
            <w:tcW w:w="3828" w:type="dxa"/>
          </w:tcPr>
          <w:p w14:paraId="0475D087"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PARÁGRAFO </w:t>
            </w:r>
            <w:r w:rsidRPr="00C519C9">
              <w:rPr>
                <w:rFonts w:ascii="Arial" w:eastAsia="Arial" w:hAnsi="Arial" w:cs="Arial"/>
                <w:b/>
                <w:strike/>
                <w:sz w:val="24"/>
                <w:szCs w:val="24"/>
              </w:rPr>
              <w:t>2</w:t>
            </w:r>
            <w:r w:rsidRPr="00A93AE7">
              <w:rPr>
                <w:rFonts w:ascii="Arial" w:eastAsia="Arial" w:hAnsi="Arial" w:cs="Arial"/>
                <w:b/>
                <w:sz w:val="24"/>
                <w:szCs w:val="24"/>
              </w:rPr>
              <w:t xml:space="preserve">. </w:t>
            </w:r>
            <w:r w:rsidRPr="00A93AE7">
              <w:rPr>
                <w:rFonts w:ascii="Arial" w:eastAsia="Arial" w:hAnsi="Arial" w:cs="Arial"/>
                <w:sz w:val="24"/>
                <w:szCs w:val="24"/>
              </w:rPr>
              <w:t>La Registraduría del Estado Civil, contará con un plazo de seis (6) meses a partir de la vigencia de la presente ley, para establecer el mecanismo digital con el cual se podrá realizar la inscripción de qué trata el presente artículo.</w:t>
            </w:r>
          </w:p>
        </w:tc>
        <w:tc>
          <w:tcPr>
            <w:tcW w:w="3827" w:type="dxa"/>
          </w:tcPr>
          <w:p w14:paraId="36CD6C2A" w14:textId="7ED88AE2"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PARÁGRAFO </w:t>
            </w:r>
            <w:r w:rsidR="008A5FD7" w:rsidRPr="00C519C9">
              <w:rPr>
                <w:rFonts w:ascii="Arial" w:eastAsia="Arial" w:hAnsi="Arial" w:cs="Arial"/>
                <w:b/>
                <w:sz w:val="24"/>
                <w:szCs w:val="24"/>
                <w:u w:val="single"/>
              </w:rPr>
              <w:t>TRANSITORIO</w:t>
            </w:r>
            <w:r w:rsidRPr="00A93AE7">
              <w:rPr>
                <w:rFonts w:ascii="Arial" w:eastAsia="Arial" w:hAnsi="Arial" w:cs="Arial"/>
                <w:b/>
                <w:sz w:val="24"/>
                <w:szCs w:val="24"/>
              </w:rPr>
              <w:t xml:space="preserve">. </w:t>
            </w:r>
            <w:r w:rsidRPr="00A93AE7">
              <w:rPr>
                <w:rFonts w:ascii="Arial" w:eastAsia="Arial" w:hAnsi="Arial" w:cs="Arial"/>
                <w:sz w:val="24"/>
                <w:szCs w:val="24"/>
              </w:rPr>
              <w:t>La Registraduría del Estado Civil, contará con un plazo de seis (6) meses a partir de la vigencia de la presente ley, para establecer el mecanismo digital con el cual se podrá realizar la inscripción de qué trata el presente artículo</w:t>
            </w:r>
            <w:r w:rsidR="008A5FD7">
              <w:rPr>
                <w:rFonts w:ascii="Arial" w:eastAsia="Arial" w:hAnsi="Arial" w:cs="Arial"/>
                <w:sz w:val="24"/>
                <w:szCs w:val="24"/>
              </w:rPr>
              <w:t>.</w:t>
            </w:r>
          </w:p>
        </w:tc>
        <w:tc>
          <w:tcPr>
            <w:tcW w:w="3257" w:type="dxa"/>
          </w:tcPr>
          <w:p w14:paraId="01BB45AD" w14:textId="531AC0DB" w:rsidR="005C5FDA" w:rsidRPr="00A93AE7" w:rsidRDefault="008A5FD7"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 xml:space="preserve">Se ajusta teniendo en cuenta que es un término por una única vez, para que la Registraduría </w:t>
            </w:r>
            <w:r w:rsidR="00C519C9">
              <w:rPr>
                <w:rFonts w:ascii="Arial" w:eastAsia="Arial" w:hAnsi="Arial" w:cs="Arial"/>
                <w:bCs/>
                <w:sz w:val="24"/>
                <w:szCs w:val="24"/>
              </w:rPr>
              <w:t xml:space="preserve">defina la </w:t>
            </w:r>
            <w:r>
              <w:rPr>
                <w:rFonts w:ascii="Arial" w:eastAsia="Arial" w:hAnsi="Arial" w:cs="Arial"/>
                <w:bCs/>
                <w:sz w:val="24"/>
                <w:szCs w:val="24"/>
              </w:rPr>
              <w:t>logística para la inscripción</w:t>
            </w:r>
            <w:r w:rsidR="00C519C9">
              <w:rPr>
                <w:rFonts w:ascii="Arial" w:eastAsia="Arial" w:hAnsi="Arial" w:cs="Arial"/>
                <w:bCs/>
                <w:sz w:val="24"/>
                <w:szCs w:val="24"/>
              </w:rPr>
              <w:t xml:space="preserve"> digital</w:t>
            </w:r>
            <w:r>
              <w:rPr>
                <w:rFonts w:ascii="Arial" w:eastAsia="Arial" w:hAnsi="Arial" w:cs="Arial"/>
                <w:bCs/>
                <w:sz w:val="24"/>
                <w:szCs w:val="24"/>
              </w:rPr>
              <w:t>.</w:t>
            </w:r>
          </w:p>
        </w:tc>
      </w:tr>
      <w:tr w:rsidR="005C5FDA" w:rsidRPr="00A93AE7" w14:paraId="1994A8A4" w14:textId="77777777" w:rsidTr="00EF438A">
        <w:tc>
          <w:tcPr>
            <w:tcW w:w="3828" w:type="dxa"/>
          </w:tcPr>
          <w:p w14:paraId="4E9EDA86"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6. REGISTRO DE LA PROPUESTA.</w:t>
            </w:r>
            <w:r w:rsidRPr="00A93AE7">
              <w:rPr>
                <w:rFonts w:ascii="Arial" w:eastAsia="Arial" w:hAnsi="Arial" w:cs="Arial"/>
                <w:sz w:val="24"/>
                <w:szCs w:val="24"/>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tc>
        <w:tc>
          <w:tcPr>
            <w:tcW w:w="3827" w:type="dxa"/>
          </w:tcPr>
          <w:p w14:paraId="3F3215DF" w14:textId="10540260"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6. REGISTRO DE LA PROPUESTA.</w:t>
            </w:r>
            <w:r w:rsidRPr="00A93AE7">
              <w:rPr>
                <w:rFonts w:ascii="Arial" w:eastAsia="Arial" w:hAnsi="Arial" w:cs="Arial"/>
                <w:sz w:val="24"/>
                <w:szCs w:val="24"/>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tc>
        <w:tc>
          <w:tcPr>
            <w:tcW w:w="3257" w:type="dxa"/>
          </w:tcPr>
          <w:p w14:paraId="06049422" w14:textId="77777777"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p w14:paraId="7F7DD656" w14:textId="40F4AFAF" w:rsidR="005C5FDA" w:rsidRPr="00A93AE7" w:rsidRDefault="005C5FDA" w:rsidP="00262893">
            <w:pPr>
              <w:pBdr>
                <w:top w:val="nil"/>
                <w:left w:val="nil"/>
                <w:bottom w:val="nil"/>
                <w:right w:val="nil"/>
                <w:between w:val="nil"/>
              </w:pBdr>
              <w:jc w:val="both"/>
              <w:rPr>
                <w:rFonts w:ascii="Arial" w:eastAsia="Arial" w:hAnsi="Arial" w:cs="Arial"/>
                <w:bCs/>
                <w:sz w:val="24"/>
                <w:szCs w:val="24"/>
              </w:rPr>
            </w:pPr>
          </w:p>
        </w:tc>
      </w:tr>
      <w:tr w:rsidR="005C5FDA" w:rsidRPr="00A93AE7" w14:paraId="6683CE22" w14:textId="77777777" w:rsidTr="00EF438A">
        <w:tc>
          <w:tcPr>
            <w:tcW w:w="3828" w:type="dxa"/>
          </w:tcPr>
          <w:p w14:paraId="771657BE"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7. INFORME A LA PROCURADURÍA GENERAL DE LA NACIÓN.</w:t>
            </w:r>
            <w:r w:rsidRPr="00A93AE7">
              <w:rPr>
                <w:rFonts w:ascii="Arial" w:eastAsia="Arial" w:hAnsi="Arial" w:cs="Arial"/>
                <w:sz w:val="24"/>
                <w:szCs w:val="24"/>
              </w:rPr>
              <w:t xml:space="preserve"> En los cinco (5) días hábiles siguientes a la fecha del registro de la propuesta de revocatoria del mandato, el Registrador correspondiente pondrá en conocimiento de la Procuraduría General de la Nación la existencia de la misma y con ello remitirá de forma íntegra la solicitud. </w:t>
            </w:r>
          </w:p>
        </w:tc>
        <w:tc>
          <w:tcPr>
            <w:tcW w:w="3827" w:type="dxa"/>
          </w:tcPr>
          <w:p w14:paraId="2F310EC2" w14:textId="3ED66297"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7. INFORME A LA PROCURADURÍA GENERAL DE LA NACIÓN.</w:t>
            </w:r>
            <w:r w:rsidRPr="00A93AE7">
              <w:rPr>
                <w:rFonts w:ascii="Arial" w:eastAsia="Arial" w:hAnsi="Arial" w:cs="Arial"/>
                <w:sz w:val="24"/>
                <w:szCs w:val="24"/>
              </w:rPr>
              <w:t xml:space="preserve"> En los cinco (5) días hábiles siguientes a la fecha del registro de la propuesta de revocatoria del mandato, el Registrador correspondiente pondrá en conocimiento de la Procuraduría General de la Nación la existencia de la misma y con ello remitirá de forma íntegra la solicitud. </w:t>
            </w:r>
          </w:p>
        </w:tc>
        <w:tc>
          <w:tcPr>
            <w:tcW w:w="3257" w:type="dxa"/>
          </w:tcPr>
          <w:p w14:paraId="080FF056" w14:textId="4D16D9EF"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5A10DC72" w14:textId="77777777" w:rsidTr="00EF438A">
        <w:tc>
          <w:tcPr>
            <w:tcW w:w="3828" w:type="dxa"/>
          </w:tcPr>
          <w:p w14:paraId="6987E5B6"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8. TÉRMINO FRENTE A LA INSCRIPCIÓN. </w:t>
            </w:r>
            <w:r w:rsidRPr="00A93AE7">
              <w:rPr>
                <w:rFonts w:ascii="Arial" w:eastAsia="Arial" w:hAnsi="Arial" w:cs="Arial"/>
                <w:sz w:val="24"/>
                <w:szCs w:val="24"/>
              </w:rPr>
              <w:t>Inscrito un promotor de la revocatoria y el Comité promotor de la misma, la Registraduría contará con un plazo de ocho (8) días hábiles para verificar el cumplimiento de los requisitos de la iniciativa. Si encontrare ajustada a derecho la solicitud procederá de forma inmediata a citar a audiencia pública.</w:t>
            </w:r>
          </w:p>
        </w:tc>
        <w:tc>
          <w:tcPr>
            <w:tcW w:w="3827" w:type="dxa"/>
          </w:tcPr>
          <w:p w14:paraId="1D845E85" w14:textId="414FEEBF"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8. TÉRMINO FRENTE A LA INSCRIPCIÓN. </w:t>
            </w:r>
            <w:r w:rsidRPr="00A93AE7">
              <w:rPr>
                <w:rFonts w:ascii="Arial" w:eastAsia="Arial" w:hAnsi="Arial" w:cs="Arial"/>
                <w:sz w:val="24"/>
                <w:szCs w:val="24"/>
              </w:rPr>
              <w:t>Inscrito un promotor de la revocatoria y el Comité promotor de la misma, la Registraduría contará con un plazo de ocho (8) días hábiles para verificar el cumplimiento de los requisitos de la iniciativa. Si encontrare ajustada a derecho la solicitud procederá de forma inmediata a citar a audiencia pública.</w:t>
            </w:r>
          </w:p>
        </w:tc>
        <w:tc>
          <w:tcPr>
            <w:tcW w:w="3257" w:type="dxa"/>
          </w:tcPr>
          <w:p w14:paraId="7A2AE144" w14:textId="06089192"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67137C88" w14:textId="77777777" w:rsidTr="00EF438A">
        <w:tc>
          <w:tcPr>
            <w:tcW w:w="3828" w:type="dxa"/>
          </w:tcPr>
          <w:p w14:paraId="53E5ED3C"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 xml:space="preserve">En caso de no estar ajustada a derecho, inadmitirá el registro, otorgando un plazo de </w:t>
            </w:r>
            <w:r w:rsidRPr="00A93AE7">
              <w:rPr>
                <w:rFonts w:ascii="Arial" w:eastAsia="Arial" w:hAnsi="Arial" w:cs="Arial"/>
                <w:strike/>
                <w:sz w:val="24"/>
                <w:szCs w:val="24"/>
              </w:rPr>
              <w:t>tres (3)</w:t>
            </w:r>
            <w:r w:rsidRPr="00A93AE7">
              <w:rPr>
                <w:rFonts w:ascii="Arial" w:eastAsia="Arial" w:hAnsi="Arial" w:cs="Arial"/>
                <w:sz w:val="24"/>
                <w:szCs w:val="24"/>
              </w:rPr>
              <w:t xml:space="preserve"> días hábiles para </w:t>
            </w:r>
            <w:r w:rsidRPr="00C519C9">
              <w:rPr>
                <w:rFonts w:ascii="Arial" w:eastAsia="Arial" w:hAnsi="Arial" w:cs="Arial"/>
                <w:strike/>
                <w:sz w:val="24"/>
                <w:szCs w:val="24"/>
              </w:rPr>
              <w:t>las correcciones</w:t>
            </w:r>
            <w:r w:rsidRPr="00A93AE7">
              <w:rPr>
                <w:rFonts w:ascii="Arial" w:eastAsia="Arial" w:hAnsi="Arial" w:cs="Arial"/>
                <w:sz w:val="24"/>
                <w:szCs w:val="24"/>
              </w:rPr>
              <w:t xml:space="preserve"> </w:t>
            </w:r>
            <w:r w:rsidRPr="00C519C9">
              <w:rPr>
                <w:rFonts w:ascii="Arial" w:eastAsia="Arial" w:hAnsi="Arial" w:cs="Arial"/>
                <w:strike/>
                <w:sz w:val="24"/>
                <w:szCs w:val="24"/>
              </w:rPr>
              <w:t>que sean necesarias</w:t>
            </w:r>
            <w:r w:rsidRPr="00A93AE7">
              <w:rPr>
                <w:rFonts w:ascii="Arial" w:eastAsia="Arial" w:hAnsi="Arial" w:cs="Arial"/>
                <w:sz w:val="24"/>
                <w:szCs w:val="24"/>
              </w:rPr>
              <w:t xml:space="preserve">. Si vencido dicho plazo no se presentan </w:t>
            </w:r>
            <w:r w:rsidRPr="00FD5562">
              <w:rPr>
                <w:rFonts w:ascii="Arial" w:eastAsia="Arial" w:hAnsi="Arial" w:cs="Arial"/>
                <w:strike/>
                <w:sz w:val="24"/>
                <w:szCs w:val="24"/>
              </w:rPr>
              <w:t>correcciones</w:t>
            </w:r>
            <w:r w:rsidRPr="00A93AE7">
              <w:rPr>
                <w:rFonts w:ascii="Arial" w:eastAsia="Arial" w:hAnsi="Arial" w:cs="Arial"/>
                <w:sz w:val="24"/>
                <w:szCs w:val="24"/>
              </w:rPr>
              <w:t>, se entenderá por desistido el trámite.</w:t>
            </w:r>
          </w:p>
        </w:tc>
        <w:tc>
          <w:tcPr>
            <w:tcW w:w="3827" w:type="dxa"/>
          </w:tcPr>
          <w:p w14:paraId="36CAFF3F" w14:textId="4D162E6E" w:rsidR="005C5FDA" w:rsidRPr="00A93AE7"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En caso de no estar ajustada a derecho, inadmitirá el registro, otorgando un plazo de </w:t>
            </w:r>
            <w:r w:rsidRPr="00A93AE7">
              <w:rPr>
                <w:rFonts w:ascii="Arial" w:eastAsia="Arial" w:hAnsi="Arial" w:cs="Arial"/>
                <w:b/>
                <w:bCs/>
                <w:sz w:val="24"/>
                <w:szCs w:val="24"/>
                <w:u w:val="single"/>
              </w:rPr>
              <w:t xml:space="preserve">cinco (5) </w:t>
            </w:r>
            <w:r w:rsidRPr="00A93AE7">
              <w:rPr>
                <w:rFonts w:ascii="Arial" w:eastAsia="Arial" w:hAnsi="Arial" w:cs="Arial"/>
                <w:sz w:val="24"/>
                <w:szCs w:val="24"/>
              </w:rPr>
              <w:t xml:space="preserve">días hábiles para </w:t>
            </w:r>
            <w:r w:rsidRPr="00C519C9">
              <w:rPr>
                <w:rFonts w:ascii="Arial" w:eastAsia="Arial" w:hAnsi="Arial" w:cs="Arial"/>
                <w:b/>
                <w:bCs/>
                <w:sz w:val="24"/>
                <w:szCs w:val="24"/>
                <w:u w:val="single"/>
              </w:rPr>
              <w:t>la</w:t>
            </w:r>
            <w:r w:rsidR="00C519C9" w:rsidRPr="00C519C9">
              <w:rPr>
                <w:rFonts w:ascii="Arial" w:eastAsia="Arial" w:hAnsi="Arial" w:cs="Arial"/>
                <w:b/>
                <w:bCs/>
                <w:sz w:val="24"/>
                <w:szCs w:val="24"/>
                <w:u w:val="single"/>
              </w:rPr>
              <w:t xml:space="preserve"> subsanación</w:t>
            </w:r>
            <w:r w:rsidRPr="00A93AE7">
              <w:rPr>
                <w:rFonts w:ascii="Arial" w:eastAsia="Arial" w:hAnsi="Arial" w:cs="Arial"/>
                <w:sz w:val="24"/>
                <w:szCs w:val="24"/>
              </w:rPr>
              <w:t xml:space="preserve">. Si </w:t>
            </w:r>
            <w:r w:rsidR="00FD5562" w:rsidRPr="00A93AE7">
              <w:rPr>
                <w:rFonts w:ascii="Arial" w:eastAsia="Arial" w:hAnsi="Arial" w:cs="Arial"/>
                <w:sz w:val="24"/>
                <w:szCs w:val="24"/>
              </w:rPr>
              <w:t>vencido dicho plazo no se presenta</w:t>
            </w:r>
            <w:r w:rsidRPr="00A93AE7">
              <w:rPr>
                <w:rFonts w:ascii="Arial" w:eastAsia="Arial" w:hAnsi="Arial" w:cs="Arial"/>
                <w:sz w:val="24"/>
                <w:szCs w:val="24"/>
              </w:rPr>
              <w:t>, se entenderá por desistido el trámite.</w:t>
            </w:r>
          </w:p>
        </w:tc>
        <w:tc>
          <w:tcPr>
            <w:tcW w:w="3257" w:type="dxa"/>
          </w:tcPr>
          <w:p w14:paraId="24AEF5AC" w14:textId="2BAAD414"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modifica el plazo para subsanar de conformidad con los términos del Código General del Proceso </w:t>
            </w:r>
          </w:p>
        </w:tc>
      </w:tr>
      <w:tr w:rsidR="005C5FDA" w:rsidRPr="00A93AE7" w14:paraId="12AC1607" w14:textId="77777777" w:rsidTr="00EF438A">
        <w:tc>
          <w:tcPr>
            <w:tcW w:w="3828" w:type="dxa"/>
          </w:tcPr>
          <w:p w14:paraId="719D5E52"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El término de ocho (8) días hábiles se suspende para presentación de la subsanación. </w:t>
            </w:r>
          </w:p>
        </w:tc>
        <w:tc>
          <w:tcPr>
            <w:tcW w:w="3827" w:type="dxa"/>
          </w:tcPr>
          <w:p w14:paraId="3D3865BA" w14:textId="6F01B2A3" w:rsidR="005C5FDA" w:rsidRPr="00C519C9" w:rsidRDefault="005C5FDA" w:rsidP="00262893">
            <w:pPr>
              <w:pBdr>
                <w:top w:val="nil"/>
                <w:left w:val="nil"/>
                <w:bottom w:val="nil"/>
                <w:right w:val="nil"/>
                <w:between w:val="nil"/>
              </w:pBdr>
              <w:jc w:val="both"/>
              <w:rPr>
                <w:rFonts w:ascii="Arial" w:eastAsia="Arial" w:hAnsi="Arial" w:cs="Arial"/>
                <w:strike/>
                <w:sz w:val="24"/>
                <w:szCs w:val="24"/>
              </w:rPr>
            </w:pPr>
            <w:r w:rsidRPr="00C519C9">
              <w:rPr>
                <w:rFonts w:ascii="Arial" w:eastAsia="Arial" w:hAnsi="Arial" w:cs="Arial"/>
                <w:strike/>
                <w:sz w:val="24"/>
                <w:szCs w:val="24"/>
              </w:rPr>
              <w:t>El término de ocho (8) días hábiles se suspende para presentación de la subsanación.</w:t>
            </w:r>
            <w:r w:rsidRPr="00C519C9">
              <w:rPr>
                <w:rFonts w:ascii="Arial" w:eastAsia="Arial" w:hAnsi="Arial" w:cs="Arial"/>
                <w:sz w:val="24"/>
                <w:szCs w:val="24"/>
              </w:rPr>
              <w:t> </w:t>
            </w:r>
          </w:p>
        </w:tc>
        <w:tc>
          <w:tcPr>
            <w:tcW w:w="3257" w:type="dxa"/>
          </w:tcPr>
          <w:p w14:paraId="37A366D0" w14:textId="310B8760" w:rsidR="005C5FDA" w:rsidRPr="00A93AE7" w:rsidRDefault="00C519C9"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Se elimina el inciso se entiende incorporado</w:t>
            </w:r>
            <w:r w:rsidR="00FD5562">
              <w:rPr>
                <w:rFonts w:ascii="Arial" w:eastAsia="Arial" w:hAnsi="Arial" w:cs="Arial"/>
                <w:bCs/>
                <w:sz w:val="24"/>
                <w:szCs w:val="24"/>
              </w:rPr>
              <w:t xml:space="preserve"> el termino entre la inscripción y subsanación.</w:t>
            </w:r>
          </w:p>
        </w:tc>
      </w:tr>
      <w:tr w:rsidR="005C5FDA" w:rsidRPr="00A93AE7" w14:paraId="4AFC08B4" w14:textId="77777777" w:rsidTr="00EF438A">
        <w:tc>
          <w:tcPr>
            <w:tcW w:w="3828" w:type="dxa"/>
          </w:tcPr>
          <w:p w14:paraId="6ED5C390"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 xml:space="preserve">Si </w:t>
            </w:r>
            <w:r w:rsidRPr="00FC7505">
              <w:rPr>
                <w:rFonts w:ascii="Arial" w:eastAsia="Arial" w:hAnsi="Arial" w:cs="Arial"/>
                <w:strike/>
                <w:sz w:val="24"/>
                <w:szCs w:val="24"/>
              </w:rPr>
              <w:t>el funcionario</w:t>
            </w:r>
            <w:r w:rsidRPr="00A93AE7">
              <w:rPr>
                <w:rFonts w:ascii="Arial" w:eastAsia="Arial" w:hAnsi="Arial" w:cs="Arial"/>
                <w:sz w:val="24"/>
                <w:szCs w:val="24"/>
              </w:rPr>
              <w:t xml:space="preserve"> rechaza</w:t>
            </w:r>
            <w:r w:rsidRPr="00FC7505">
              <w:rPr>
                <w:rFonts w:ascii="Arial" w:eastAsia="Arial" w:hAnsi="Arial" w:cs="Arial"/>
                <w:strike/>
                <w:sz w:val="24"/>
                <w:szCs w:val="24"/>
              </w:rPr>
              <w:t>re</w:t>
            </w:r>
            <w:r w:rsidRPr="00A93AE7">
              <w:rPr>
                <w:rFonts w:ascii="Arial" w:eastAsia="Arial" w:hAnsi="Arial" w:cs="Arial"/>
                <w:sz w:val="24"/>
                <w:szCs w:val="24"/>
              </w:rPr>
              <w:t xml:space="preserve"> por segunda vez la solicitud, el promotor de la revocatoria y el comité promotor de la revocatoria podrá</w:t>
            </w:r>
            <w:r w:rsidRPr="00FC7505">
              <w:rPr>
                <w:rFonts w:ascii="Arial" w:eastAsia="Arial" w:hAnsi="Arial" w:cs="Arial"/>
                <w:strike/>
                <w:sz w:val="24"/>
                <w:szCs w:val="24"/>
              </w:rPr>
              <w:t>n</w:t>
            </w:r>
            <w:r w:rsidRPr="00A93AE7">
              <w:rPr>
                <w:rFonts w:ascii="Arial" w:eastAsia="Arial" w:hAnsi="Arial" w:cs="Arial"/>
                <w:sz w:val="24"/>
                <w:szCs w:val="24"/>
              </w:rPr>
              <w:t xml:space="preserve"> </w:t>
            </w:r>
            <w:r w:rsidRPr="00FC7505">
              <w:rPr>
                <w:rFonts w:ascii="Arial" w:eastAsia="Arial" w:hAnsi="Arial" w:cs="Arial"/>
                <w:strike/>
                <w:sz w:val="24"/>
                <w:szCs w:val="24"/>
              </w:rPr>
              <w:t>optar por</w:t>
            </w:r>
            <w:r w:rsidRPr="00A93AE7">
              <w:rPr>
                <w:rFonts w:ascii="Arial" w:eastAsia="Arial" w:hAnsi="Arial" w:cs="Arial"/>
                <w:sz w:val="24"/>
                <w:szCs w:val="24"/>
              </w:rPr>
              <w:t xml:space="preserve"> subsanar </w:t>
            </w:r>
            <w:r w:rsidRPr="00FC7505">
              <w:rPr>
                <w:rFonts w:ascii="Arial" w:eastAsia="Arial" w:hAnsi="Arial" w:cs="Arial"/>
                <w:strike/>
                <w:sz w:val="24"/>
                <w:szCs w:val="24"/>
              </w:rPr>
              <w:t>nuevamente</w:t>
            </w:r>
            <w:r w:rsidRPr="00A93AE7">
              <w:rPr>
                <w:rFonts w:ascii="Arial" w:eastAsia="Arial" w:hAnsi="Arial" w:cs="Arial"/>
                <w:sz w:val="24"/>
                <w:szCs w:val="24"/>
              </w:rPr>
              <w:t xml:space="preserve"> o </w:t>
            </w:r>
            <w:r w:rsidRPr="00FC7505">
              <w:rPr>
                <w:rFonts w:ascii="Arial" w:eastAsia="Arial" w:hAnsi="Arial" w:cs="Arial"/>
                <w:strike/>
                <w:sz w:val="24"/>
                <w:szCs w:val="24"/>
              </w:rPr>
              <w:t>por</w:t>
            </w:r>
            <w:r w:rsidRPr="00A93AE7">
              <w:rPr>
                <w:rFonts w:ascii="Arial" w:eastAsia="Arial" w:hAnsi="Arial" w:cs="Arial"/>
                <w:sz w:val="24"/>
                <w:szCs w:val="24"/>
              </w:rPr>
              <w:t xml:space="preserve"> solicitar </w:t>
            </w:r>
            <w:r w:rsidRPr="00FC7505">
              <w:rPr>
                <w:rFonts w:ascii="Arial" w:eastAsia="Arial" w:hAnsi="Arial" w:cs="Arial"/>
                <w:strike/>
                <w:sz w:val="24"/>
                <w:szCs w:val="24"/>
              </w:rPr>
              <w:t>al</w:t>
            </w:r>
            <w:r w:rsidRPr="00A93AE7">
              <w:rPr>
                <w:rFonts w:ascii="Arial" w:eastAsia="Arial" w:hAnsi="Arial" w:cs="Arial"/>
                <w:sz w:val="24"/>
                <w:szCs w:val="24"/>
              </w:rPr>
              <w:t xml:space="preserve"> Tribunal Superior Administrativo del Distrito Judicial </w:t>
            </w:r>
            <w:r w:rsidRPr="00FC7505">
              <w:rPr>
                <w:rFonts w:ascii="Arial" w:eastAsia="Arial" w:hAnsi="Arial" w:cs="Arial"/>
                <w:strike/>
                <w:sz w:val="24"/>
                <w:szCs w:val="24"/>
              </w:rPr>
              <w:t>en el que se radica la solicitud que</w:t>
            </w:r>
            <w:r w:rsidRPr="00A93AE7">
              <w:rPr>
                <w:rFonts w:ascii="Arial" w:eastAsia="Arial" w:hAnsi="Arial" w:cs="Arial"/>
                <w:sz w:val="24"/>
                <w:szCs w:val="24"/>
              </w:rPr>
              <w:t xml:space="preserve"> revis</w:t>
            </w:r>
            <w:r w:rsidRPr="00FC7505">
              <w:rPr>
                <w:rFonts w:ascii="Arial" w:eastAsia="Arial" w:hAnsi="Arial" w:cs="Arial"/>
                <w:strike/>
                <w:sz w:val="24"/>
                <w:szCs w:val="24"/>
              </w:rPr>
              <w:t>e</w:t>
            </w:r>
            <w:r w:rsidRPr="00A93AE7">
              <w:rPr>
                <w:rFonts w:ascii="Arial" w:eastAsia="Arial" w:hAnsi="Arial" w:cs="Arial"/>
                <w:sz w:val="24"/>
                <w:szCs w:val="24"/>
              </w:rPr>
              <w:t xml:space="preserve"> </w:t>
            </w:r>
            <w:r w:rsidRPr="00FC7505">
              <w:rPr>
                <w:rFonts w:ascii="Arial" w:eastAsia="Arial" w:hAnsi="Arial" w:cs="Arial"/>
                <w:strike/>
                <w:sz w:val="24"/>
                <w:szCs w:val="24"/>
              </w:rPr>
              <w:t xml:space="preserve">si la misma </w:t>
            </w:r>
            <w:r w:rsidRPr="00A93AE7">
              <w:rPr>
                <w:rFonts w:ascii="Arial" w:eastAsia="Arial" w:hAnsi="Arial" w:cs="Arial"/>
                <w:sz w:val="24"/>
                <w:szCs w:val="24"/>
              </w:rPr>
              <w:t xml:space="preserve">cumple </w:t>
            </w:r>
            <w:r w:rsidRPr="00FC7505">
              <w:rPr>
                <w:rFonts w:ascii="Arial" w:eastAsia="Arial" w:hAnsi="Arial" w:cs="Arial"/>
                <w:strike/>
                <w:sz w:val="24"/>
                <w:szCs w:val="24"/>
              </w:rPr>
              <w:t>o no con</w:t>
            </w:r>
            <w:r w:rsidRPr="00A93AE7">
              <w:rPr>
                <w:rFonts w:ascii="Arial" w:eastAsia="Arial" w:hAnsi="Arial" w:cs="Arial"/>
                <w:sz w:val="24"/>
                <w:szCs w:val="24"/>
              </w:rPr>
              <w:t xml:space="preserve"> los requisitos de ley.</w:t>
            </w:r>
          </w:p>
        </w:tc>
        <w:tc>
          <w:tcPr>
            <w:tcW w:w="3827" w:type="dxa"/>
          </w:tcPr>
          <w:p w14:paraId="19BC4DEC" w14:textId="69FE187B" w:rsidR="005C5FDA" w:rsidRPr="00A93AE7"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Si </w:t>
            </w:r>
            <w:r w:rsidR="00FC7505" w:rsidRPr="00FC7505">
              <w:rPr>
                <w:rFonts w:ascii="Arial" w:eastAsia="Arial" w:hAnsi="Arial" w:cs="Arial"/>
                <w:b/>
                <w:bCs/>
                <w:sz w:val="24"/>
                <w:szCs w:val="24"/>
                <w:u w:val="single"/>
              </w:rPr>
              <w:t xml:space="preserve">la Registraduría </w:t>
            </w:r>
            <w:r w:rsidR="00FC7505" w:rsidRPr="00A93AE7">
              <w:rPr>
                <w:rFonts w:ascii="Arial" w:eastAsia="Arial" w:hAnsi="Arial" w:cs="Arial"/>
                <w:sz w:val="24"/>
                <w:szCs w:val="24"/>
              </w:rPr>
              <w:t>rechaza por</w:t>
            </w:r>
            <w:r w:rsidRPr="00A93AE7">
              <w:rPr>
                <w:rFonts w:ascii="Arial" w:eastAsia="Arial" w:hAnsi="Arial" w:cs="Arial"/>
                <w:sz w:val="24"/>
                <w:szCs w:val="24"/>
              </w:rPr>
              <w:t xml:space="preserve"> segunda vez la solicitud, el promotor de la revocatoria y el comité promotor de la revocatoria </w:t>
            </w:r>
            <w:r w:rsidR="008128C5" w:rsidRPr="008128C5">
              <w:rPr>
                <w:rFonts w:ascii="Arial" w:eastAsia="Arial" w:hAnsi="Arial" w:cs="Arial"/>
                <w:b/>
                <w:bCs/>
                <w:sz w:val="24"/>
                <w:szCs w:val="24"/>
                <w:u w:val="single"/>
              </w:rPr>
              <w:t>dentro del plazo de cinco (5)</w:t>
            </w:r>
            <w:r w:rsidR="008128C5">
              <w:rPr>
                <w:rFonts w:ascii="Arial" w:eastAsia="Arial" w:hAnsi="Arial" w:cs="Arial"/>
                <w:b/>
                <w:bCs/>
                <w:sz w:val="24"/>
                <w:szCs w:val="24"/>
                <w:u w:val="single"/>
              </w:rPr>
              <w:t xml:space="preserve"> días hábiles</w:t>
            </w:r>
            <w:r w:rsidR="008128C5" w:rsidRPr="008128C5">
              <w:rPr>
                <w:rFonts w:ascii="Arial" w:eastAsia="Arial" w:hAnsi="Arial" w:cs="Arial"/>
                <w:sz w:val="24"/>
                <w:szCs w:val="24"/>
              </w:rPr>
              <w:t xml:space="preserve"> </w:t>
            </w:r>
            <w:r w:rsidRPr="00A93AE7">
              <w:rPr>
                <w:rFonts w:ascii="Arial" w:eastAsia="Arial" w:hAnsi="Arial" w:cs="Arial"/>
                <w:sz w:val="24"/>
                <w:szCs w:val="24"/>
              </w:rPr>
              <w:t xml:space="preserve">podrá subsanar o solicitar </w:t>
            </w:r>
            <w:r w:rsidRPr="00FC7505">
              <w:rPr>
                <w:rFonts w:ascii="Arial" w:eastAsia="Arial" w:hAnsi="Arial" w:cs="Arial"/>
                <w:b/>
                <w:bCs/>
                <w:sz w:val="24"/>
                <w:szCs w:val="24"/>
                <w:u w:val="single"/>
              </w:rPr>
              <w:t>a</w:t>
            </w:r>
            <w:r w:rsidR="00FC7505" w:rsidRPr="00FC7505">
              <w:rPr>
                <w:rFonts w:ascii="Arial" w:eastAsia="Arial" w:hAnsi="Arial" w:cs="Arial"/>
                <w:b/>
                <w:bCs/>
                <w:sz w:val="24"/>
                <w:szCs w:val="24"/>
                <w:u w:val="single"/>
              </w:rPr>
              <w:t>nte el</w:t>
            </w:r>
            <w:r w:rsidRPr="00A93AE7">
              <w:rPr>
                <w:rFonts w:ascii="Arial" w:eastAsia="Arial" w:hAnsi="Arial" w:cs="Arial"/>
                <w:sz w:val="24"/>
                <w:szCs w:val="24"/>
              </w:rPr>
              <w:t xml:space="preserve"> Tribunal Superior Administrativo del Distrito Judicial</w:t>
            </w:r>
            <w:r w:rsidR="00FC7505" w:rsidRPr="00FC7505">
              <w:rPr>
                <w:rFonts w:ascii="Arial" w:eastAsia="Arial" w:hAnsi="Arial" w:cs="Arial"/>
                <w:b/>
                <w:bCs/>
                <w:sz w:val="24"/>
                <w:szCs w:val="24"/>
                <w:u w:val="single"/>
              </w:rPr>
              <w:t xml:space="preserve">, la </w:t>
            </w:r>
            <w:r w:rsidRPr="00FC7505">
              <w:rPr>
                <w:rFonts w:ascii="Arial" w:eastAsia="Arial" w:hAnsi="Arial" w:cs="Arial"/>
                <w:b/>
                <w:bCs/>
                <w:sz w:val="24"/>
                <w:szCs w:val="24"/>
                <w:u w:val="single"/>
              </w:rPr>
              <w:t>revis</w:t>
            </w:r>
            <w:r w:rsidR="00FC7505" w:rsidRPr="00FC7505">
              <w:rPr>
                <w:rFonts w:ascii="Arial" w:eastAsia="Arial" w:hAnsi="Arial" w:cs="Arial"/>
                <w:b/>
                <w:bCs/>
                <w:sz w:val="24"/>
                <w:szCs w:val="24"/>
                <w:u w:val="single"/>
              </w:rPr>
              <w:t>ión del</w:t>
            </w:r>
            <w:r w:rsidRPr="00A93AE7">
              <w:rPr>
                <w:rFonts w:ascii="Arial" w:eastAsia="Arial" w:hAnsi="Arial" w:cs="Arial"/>
                <w:sz w:val="24"/>
                <w:szCs w:val="24"/>
              </w:rPr>
              <w:t xml:space="preserve"> cumpl</w:t>
            </w:r>
            <w:r w:rsidR="00FC7505" w:rsidRPr="00FC7505">
              <w:rPr>
                <w:rFonts w:ascii="Arial" w:eastAsia="Arial" w:hAnsi="Arial" w:cs="Arial"/>
                <w:b/>
                <w:bCs/>
                <w:sz w:val="24"/>
                <w:szCs w:val="24"/>
                <w:u w:val="single"/>
              </w:rPr>
              <w:t>imiento</w:t>
            </w:r>
            <w:r w:rsidRPr="00A93AE7">
              <w:rPr>
                <w:rFonts w:ascii="Arial" w:eastAsia="Arial" w:hAnsi="Arial" w:cs="Arial"/>
                <w:sz w:val="24"/>
                <w:szCs w:val="24"/>
              </w:rPr>
              <w:t xml:space="preserve"> </w:t>
            </w:r>
            <w:r w:rsidR="00FC7505">
              <w:rPr>
                <w:rFonts w:ascii="Arial" w:eastAsia="Arial" w:hAnsi="Arial" w:cs="Arial"/>
                <w:sz w:val="24"/>
                <w:szCs w:val="24"/>
              </w:rPr>
              <w:t>de</w:t>
            </w:r>
            <w:r w:rsidRPr="00A93AE7">
              <w:rPr>
                <w:rFonts w:ascii="Arial" w:eastAsia="Arial" w:hAnsi="Arial" w:cs="Arial"/>
                <w:sz w:val="24"/>
                <w:szCs w:val="24"/>
              </w:rPr>
              <w:t xml:space="preserve"> los requisitos de ley.</w:t>
            </w:r>
          </w:p>
        </w:tc>
        <w:tc>
          <w:tcPr>
            <w:tcW w:w="3257" w:type="dxa"/>
          </w:tcPr>
          <w:p w14:paraId="68060BB5" w14:textId="4BCD0957" w:rsidR="005C5FDA" w:rsidRPr="00A93AE7" w:rsidRDefault="00FC7505"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Se ajusta redacción</w:t>
            </w:r>
            <w:r w:rsidR="008128C5">
              <w:rPr>
                <w:rFonts w:ascii="Arial" w:eastAsia="Arial" w:hAnsi="Arial" w:cs="Arial"/>
                <w:bCs/>
                <w:sz w:val="24"/>
                <w:szCs w:val="24"/>
              </w:rPr>
              <w:t>, se incluye término para subsanar o solicitar ante el Tribunal Superior guardando</w:t>
            </w:r>
            <w:r>
              <w:rPr>
                <w:rFonts w:ascii="Arial" w:eastAsia="Arial" w:hAnsi="Arial" w:cs="Arial"/>
                <w:bCs/>
                <w:sz w:val="24"/>
                <w:szCs w:val="24"/>
              </w:rPr>
              <w:t xml:space="preserve"> coherencia con el articulado.</w:t>
            </w:r>
            <w:r w:rsidR="005C5FDA" w:rsidRPr="00A93AE7">
              <w:rPr>
                <w:rFonts w:ascii="Arial" w:eastAsia="Arial" w:hAnsi="Arial" w:cs="Arial"/>
                <w:bCs/>
                <w:sz w:val="24"/>
                <w:szCs w:val="24"/>
              </w:rPr>
              <w:t xml:space="preserve"> </w:t>
            </w:r>
          </w:p>
        </w:tc>
      </w:tr>
      <w:tr w:rsidR="005C5FDA" w:rsidRPr="00A93AE7" w14:paraId="69244B20" w14:textId="77777777" w:rsidTr="00EF438A">
        <w:tc>
          <w:tcPr>
            <w:tcW w:w="3828" w:type="dxa"/>
          </w:tcPr>
          <w:p w14:paraId="41E6B516" w14:textId="77777777" w:rsidR="005C5FDA" w:rsidRPr="005D00F6" w:rsidRDefault="005C5FDA" w:rsidP="00262893">
            <w:pPr>
              <w:pBdr>
                <w:top w:val="nil"/>
                <w:left w:val="nil"/>
                <w:bottom w:val="nil"/>
                <w:right w:val="nil"/>
                <w:between w:val="nil"/>
              </w:pBdr>
              <w:jc w:val="both"/>
              <w:rPr>
                <w:rFonts w:ascii="Arial" w:hAnsi="Arial" w:cs="Arial"/>
                <w:sz w:val="24"/>
                <w:szCs w:val="24"/>
              </w:rPr>
            </w:pPr>
            <w:r w:rsidRPr="005D00F6">
              <w:rPr>
                <w:rFonts w:ascii="Arial" w:eastAsia="Arial" w:hAnsi="Arial" w:cs="Arial"/>
                <w:b/>
                <w:sz w:val="24"/>
                <w:szCs w:val="24"/>
              </w:rPr>
              <w:t>ARTÍCULO 9.</w:t>
            </w:r>
            <w:r w:rsidRPr="005D00F6">
              <w:rPr>
                <w:rFonts w:ascii="Arial" w:eastAsia="Arial" w:hAnsi="Arial" w:cs="Arial"/>
                <w:sz w:val="24"/>
                <w:szCs w:val="24"/>
              </w:rPr>
              <w:t> </w:t>
            </w:r>
            <w:r w:rsidRPr="005D00F6">
              <w:rPr>
                <w:rFonts w:ascii="Arial" w:eastAsia="Arial" w:hAnsi="Arial" w:cs="Arial"/>
                <w:b/>
                <w:sz w:val="24"/>
                <w:szCs w:val="24"/>
              </w:rPr>
              <w:t xml:space="preserve">TÉRMINO PARA LA INSCRIPCIÓN. </w:t>
            </w:r>
            <w:r w:rsidRPr="005D00F6">
              <w:rPr>
                <w:rFonts w:ascii="Arial" w:eastAsia="Arial" w:hAnsi="Arial" w:cs="Arial"/>
                <w:sz w:val="24"/>
                <w:szCs w:val="24"/>
              </w:rPr>
              <w:t xml:space="preserve">Se podrán inscribir iniciativas para la revocatoria del mandato siempre que hayan transcurrido </w:t>
            </w:r>
            <w:r w:rsidRPr="005D00F6">
              <w:rPr>
                <w:rFonts w:ascii="Arial" w:eastAsia="Arial" w:hAnsi="Arial" w:cs="Arial"/>
                <w:strike/>
                <w:sz w:val="24"/>
                <w:szCs w:val="24"/>
              </w:rPr>
              <w:t>dieciocho (18)</w:t>
            </w:r>
            <w:r w:rsidRPr="005D00F6">
              <w:rPr>
                <w:rFonts w:ascii="Arial" w:eastAsia="Arial" w:hAnsi="Arial" w:cs="Arial"/>
                <w:sz w:val="24"/>
                <w:szCs w:val="24"/>
              </w:rPr>
              <w:t xml:space="preserve"> meses contados a partir del momento de la posesión del respectivo alcalde o gobernador y </w:t>
            </w:r>
            <w:r w:rsidRPr="00AA002C">
              <w:rPr>
                <w:rFonts w:ascii="Arial" w:eastAsia="Arial" w:hAnsi="Arial" w:cs="Arial"/>
                <w:strike/>
                <w:sz w:val="24"/>
                <w:szCs w:val="24"/>
              </w:rPr>
              <w:t>no faltare menos de un año</w:t>
            </w:r>
            <w:r w:rsidRPr="005D00F6">
              <w:rPr>
                <w:rFonts w:ascii="Arial" w:eastAsia="Arial" w:hAnsi="Arial" w:cs="Arial"/>
                <w:sz w:val="24"/>
                <w:szCs w:val="24"/>
              </w:rPr>
              <w:t xml:space="preserve"> para la finalización del respectivo periodo constitucional.</w:t>
            </w:r>
          </w:p>
        </w:tc>
        <w:tc>
          <w:tcPr>
            <w:tcW w:w="3827" w:type="dxa"/>
          </w:tcPr>
          <w:p w14:paraId="4ABDE2B6" w14:textId="2332ADDF" w:rsidR="005C5FDA" w:rsidRPr="005D00F6" w:rsidRDefault="005C5FDA" w:rsidP="00262893">
            <w:pPr>
              <w:pBdr>
                <w:top w:val="nil"/>
                <w:left w:val="nil"/>
                <w:bottom w:val="nil"/>
                <w:right w:val="nil"/>
                <w:between w:val="nil"/>
              </w:pBdr>
              <w:jc w:val="both"/>
              <w:rPr>
                <w:rFonts w:ascii="Arial" w:eastAsia="Arial" w:hAnsi="Arial" w:cs="Arial"/>
                <w:b/>
                <w:sz w:val="24"/>
                <w:szCs w:val="24"/>
              </w:rPr>
            </w:pPr>
            <w:r w:rsidRPr="005D00F6">
              <w:rPr>
                <w:rFonts w:ascii="Arial" w:eastAsia="Arial" w:hAnsi="Arial" w:cs="Arial"/>
                <w:b/>
                <w:sz w:val="24"/>
                <w:szCs w:val="24"/>
              </w:rPr>
              <w:t>ARTÍCULO 9.</w:t>
            </w:r>
            <w:r w:rsidRPr="005D00F6">
              <w:rPr>
                <w:rFonts w:ascii="Arial" w:eastAsia="Arial" w:hAnsi="Arial" w:cs="Arial"/>
                <w:sz w:val="24"/>
                <w:szCs w:val="24"/>
              </w:rPr>
              <w:t> </w:t>
            </w:r>
            <w:r w:rsidRPr="005D00F6">
              <w:rPr>
                <w:rFonts w:ascii="Arial" w:eastAsia="Arial" w:hAnsi="Arial" w:cs="Arial"/>
                <w:b/>
                <w:sz w:val="24"/>
                <w:szCs w:val="24"/>
              </w:rPr>
              <w:t xml:space="preserve">TÉRMINO PARA LA INSCRIPCIÓN. </w:t>
            </w:r>
            <w:r w:rsidRPr="005D00F6">
              <w:rPr>
                <w:rFonts w:ascii="Arial" w:eastAsia="Arial" w:hAnsi="Arial" w:cs="Arial"/>
                <w:sz w:val="24"/>
                <w:szCs w:val="24"/>
              </w:rPr>
              <w:t xml:space="preserve">Se podrán inscribir iniciativas para la revocatoria del mandato siempre que hayan transcurrido </w:t>
            </w:r>
            <w:r w:rsidR="00DD39CB" w:rsidRPr="005D00F6">
              <w:rPr>
                <w:rFonts w:ascii="Arial" w:eastAsia="Arial" w:hAnsi="Arial" w:cs="Arial"/>
                <w:b/>
                <w:bCs/>
                <w:sz w:val="24"/>
                <w:szCs w:val="24"/>
                <w:u w:val="single"/>
              </w:rPr>
              <w:t>veinticuatro (24)</w:t>
            </w:r>
            <w:r w:rsidR="00DD39CB" w:rsidRPr="005D00F6">
              <w:rPr>
                <w:rFonts w:ascii="Arial" w:eastAsia="Arial" w:hAnsi="Arial" w:cs="Arial"/>
                <w:sz w:val="24"/>
                <w:szCs w:val="24"/>
              </w:rPr>
              <w:t xml:space="preserve"> </w:t>
            </w:r>
            <w:r w:rsidRPr="005D00F6">
              <w:rPr>
                <w:rFonts w:ascii="Arial" w:eastAsia="Arial" w:hAnsi="Arial" w:cs="Arial"/>
                <w:sz w:val="24"/>
                <w:szCs w:val="24"/>
              </w:rPr>
              <w:t>meses contados a partir del momento de la posesión del respectivo alcalde o gobernador y</w:t>
            </w:r>
            <w:r w:rsidR="00AA002C">
              <w:rPr>
                <w:rFonts w:ascii="Arial" w:eastAsia="Arial" w:hAnsi="Arial" w:cs="Arial"/>
                <w:sz w:val="24"/>
                <w:szCs w:val="24"/>
              </w:rPr>
              <w:t xml:space="preserve"> </w:t>
            </w:r>
            <w:r w:rsidR="00AA002C" w:rsidRPr="00AA002C">
              <w:rPr>
                <w:rFonts w:ascii="Arial" w:eastAsia="Arial" w:hAnsi="Arial" w:cs="Arial"/>
                <w:b/>
                <w:bCs/>
                <w:sz w:val="24"/>
                <w:szCs w:val="24"/>
                <w:u w:val="single"/>
              </w:rPr>
              <w:t>hasta</w:t>
            </w:r>
            <w:r w:rsidR="00EC149B">
              <w:rPr>
                <w:rFonts w:ascii="Arial" w:eastAsia="Arial" w:hAnsi="Arial" w:cs="Arial"/>
                <w:b/>
                <w:bCs/>
                <w:sz w:val="24"/>
                <w:szCs w:val="24"/>
                <w:u w:val="single"/>
              </w:rPr>
              <w:t xml:space="preserve"> doce</w:t>
            </w:r>
            <w:r w:rsidR="00AA002C">
              <w:rPr>
                <w:rFonts w:ascii="Arial" w:eastAsia="Arial" w:hAnsi="Arial" w:cs="Arial"/>
                <w:b/>
                <w:bCs/>
                <w:sz w:val="24"/>
                <w:szCs w:val="24"/>
                <w:u w:val="single"/>
              </w:rPr>
              <w:t xml:space="preserve"> </w:t>
            </w:r>
            <w:r w:rsidR="00EC149B">
              <w:rPr>
                <w:rFonts w:ascii="Arial" w:eastAsia="Arial" w:hAnsi="Arial" w:cs="Arial"/>
                <w:b/>
                <w:bCs/>
                <w:sz w:val="24"/>
                <w:szCs w:val="24"/>
                <w:u w:val="single"/>
              </w:rPr>
              <w:t>(</w:t>
            </w:r>
            <w:r w:rsidR="00AA002C" w:rsidRPr="00AA002C">
              <w:rPr>
                <w:rFonts w:ascii="Arial" w:eastAsia="Arial" w:hAnsi="Arial" w:cs="Arial"/>
                <w:b/>
                <w:bCs/>
                <w:sz w:val="24"/>
                <w:szCs w:val="24"/>
                <w:u w:val="single"/>
              </w:rPr>
              <w:t>12</w:t>
            </w:r>
            <w:r w:rsidR="00EC149B">
              <w:rPr>
                <w:rFonts w:ascii="Arial" w:eastAsia="Arial" w:hAnsi="Arial" w:cs="Arial"/>
                <w:b/>
                <w:bCs/>
                <w:sz w:val="24"/>
                <w:szCs w:val="24"/>
                <w:u w:val="single"/>
              </w:rPr>
              <w:t>)</w:t>
            </w:r>
            <w:r w:rsidR="00AA002C" w:rsidRPr="00AA002C">
              <w:rPr>
                <w:rFonts w:ascii="Arial" w:eastAsia="Arial" w:hAnsi="Arial" w:cs="Arial"/>
                <w:b/>
                <w:bCs/>
                <w:sz w:val="24"/>
                <w:szCs w:val="24"/>
                <w:u w:val="single"/>
              </w:rPr>
              <w:t xml:space="preserve"> meses</w:t>
            </w:r>
            <w:r w:rsidRPr="005D00F6">
              <w:rPr>
                <w:rFonts w:ascii="Arial" w:eastAsia="Arial" w:hAnsi="Arial" w:cs="Arial"/>
                <w:sz w:val="24"/>
                <w:szCs w:val="24"/>
              </w:rPr>
              <w:t xml:space="preserve"> para la finalización del respectivo periodo constitucional.</w:t>
            </w:r>
          </w:p>
        </w:tc>
        <w:tc>
          <w:tcPr>
            <w:tcW w:w="3257" w:type="dxa"/>
          </w:tcPr>
          <w:p w14:paraId="45C16E07" w14:textId="095426E9" w:rsidR="002C6FF9" w:rsidRDefault="00DD39C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Se modifica el termino</w:t>
            </w:r>
            <w:r w:rsidR="005977C3">
              <w:rPr>
                <w:rFonts w:ascii="Arial" w:eastAsia="Arial" w:hAnsi="Arial" w:cs="Arial"/>
                <w:bCs/>
                <w:sz w:val="24"/>
                <w:szCs w:val="24"/>
              </w:rPr>
              <w:t xml:space="preserve"> teniendo en cuenta el inicio del Plan de Desarrollo Municipal o Departamental.</w:t>
            </w:r>
          </w:p>
          <w:p w14:paraId="71AF3229" w14:textId="78EBD502" w:rsidR="005C5FDA" w:rsidRPr="00A93AE7" w:rsidRDefault="005977C3"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Con el fin de permitir</w:t>
            </w:r>
            <w:r w:rsidR="002C6FF9" w:rsidRPr="002C6FF9">
              <w:rPr>
                <w:rFonts w:ascii="Arial" w:eastAsia="Arial" w:hAnsi="Arial" w:cs="Arial"/>
                <w:bCs/>
                <w:sz w:val="24"/>
                <w:szCs w:val="24"/>
              </w:rPr>
              <w:t xml:space="preserve"> que el juicio ciudadano </w:t>
            </w:r>
            <w:r w:rsidR="00AA002C">
              <w:rPr>
                <w:rFonts w:ascii="Arial" w:eastAsia="Arial" w:hAnsi="Arial" w:cs="Arial"/>
                <w:bCs/>
                <w:sz w:val="24"/>
                <w:szCs w:val="24"/>
              </w:rPr>
              <w:t xml:space="preserve">tenga </w:t>
            </w:r>
            <w:r w:rsidR="00AA002C" w:rsidRPr="002C6FF9">
              <w:rPr>
                <w:rFonts w:ascii="Arial" w:eastAsia="Arial" w:hAnsi="Arial" w:cs="Arial"/>
                <w:bCs/>
                <w:sz w:val="24"/>
                <w:szCs w:val="24"/>
              </w:rPr>
              <w:t>evidencias</w:t>
            </w:r>
            <w:r w:rsidR="002C6FF9" w:rsidRPr="002C6FF9">
              <w:rPr>
                <w:rFonts w:ascii="Arial" w:eastAsia="Arial" w:hAnsi="Arial" w:cs="Arial"/>
                <w:bCs/>
                <w:sz w:val="24"/>
                <w:szCs w:val="24"/>
              </w:rPr>
              <w:t xml:space="preserve"> objetivas y</w:t>
            </w:r>
            <w:r>
              <w:rPr>
                <w:rFonts w:ascii="Arial" w:eastAsia="Arial" w:hAnsi="Arial" w:cs="Arial"/>
                <w:bCs/>
                <w:sz w:val="24"/>
                <w:szCs w:val="24"/>
              </w:rPr>
              <w:t xml:space="preserve"> medibles</w:t>
            </w:r>
            <w:r w:rsidR="002C6FF9" w:rsidRPr="002C6FF9">
              <w:rPr>
                <w:rFonts w:ascii="Arial" w:eastAsia="Arial" w:hAnsi="Arial" w:cs="Arial"/>
                <w:bCs/>
                <w:sz w:val="24"/>
                <w:szCs w:val="24"/>
              </w:rPr>
              <w:t xml:space="preserve">. </w:t>
            </w:r>
          </w:p>
        </w:tc>
      </w:tr>
      <w:tr w:rsidR="005C5FDA" w:rsidRPr="00A93AE7" w14:paraId="01B7FAF6" w14:textId="77777777" w:rsidTr="00EF438A">
        <w:tc>
          <w:tcPr>
            <w:tcW w:w="3828" w:type="dxa"/>
          </w:tcPr>
          <w:p w14:paraId="3062EAC2"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En ningún caso proceden votaciones para la revocatoria del mandato si faltaren menos de un año para la terminación del período correspondiente.</w:t>
            </w:r>
          </w:p>
        </w:tc>
        <w:tc>
          <w:tcPr>
            <w:tcW w:w="3827" w:type="dxa"/>
          </w:tcPr>
          <w:p w14:paraId="5DD4F00A" w14:textId="0105880B" w:rsidR="005C5FDA" w:rsidRPr="00AA002C" w:rsidRDefault="005C5FDA" w:rsidP="00262893">
            <w:pPr>
              <w:pBdr>
                <w:top w:val="nil"/>
                <w:left w:val="nil"/>
                <w:bottom w:val="nil"/>
                <w:right w:val="nil"/>
                <w:between w:val="nil"/>
              </w:pBdr>
              <w:jc w:val="both"/>
              <w:rPr>
                <w:rFonts w:ascii="Arial" w:eastAsia="Arial" w:hAnsi="Arial" w:cs="Arial"/>
                <w:strike/>
                <w:sz w:val="24"/>
                <w:szCs w:val="24"/>
              </w:rPr>
            </w:pPr>
            <w:r w:rsidRPr="00AA002C">
              <w:rPr>
                <w:rFonts w:ascii="Arial" w:eastAsia="Arial" w:hAnsi="Arial" w:cs="Arial"/>
                <w:strike/>
                <w:sz w:val="24"/>
                <w:szCs w:val="24"/>
              </w:rPr>
              <w:t>En ningún caso proceden votaciones para la revocatoria del mandato si faltaren menos de un año para la terminación del período correspondiente.</w:t>
            </w:r>
          </w:p>
        </w:tc>
        <w:tc>
          <w:tcPr>
            <w:tcW w:w="3257" w:type="dxa"/>
          </w:tcPr>
          <w:p w14:paraId="4D09881F" w14:textId="60CD1BE6" w:rsidR="005C5FDA" w:rsidRPr="00A93AE7" w:rsidRDefault="00AA002C"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Se elimina el inciso para guardar coherencia con los términos del procedimiento de revocatoria propuesto.</w:t>
            </w:r>
          </w:p>
        </w:tc>
      </w:tr>
      <w:tr w:rsidR="005C5FDA" w:rsidRPr="00A93AE7" w14:paraId="45A47E05" w14:textId="77777777" w:rsidTr="00EF438A">
        <w:tc>
          <w:tcPr>
            <w:tcW w:w="3828" w:type="dxa"/>
          </w:tcPr>
          <w:p w14:paraId="0A235FD9"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10.</w:t>
            </w:r>
            <w:r w:rsidRPr="00A93AE7">
              <w:rPr>
                <w:rFonts w:ascii="Arial" w:eastAsia="Arial" w:hAnsi="Arial" w:cs="Arial"/>
                <w:sz w:val="24"/>
                <w:szCs w:val="24"/>
              </w:rPr>
              <w:t> </w:t>
            </w:r>
            <w:r w:rsidRPr="00A93AE7">
              <w:rPr>
                <w:rFonts w:ascii="Arial" w:eastAsia="Arial" w:hAnsi="Arial" w:cs="Arial"/>
                <w:b/>
                <w:sz w:val="24"/>
                <w:szCs w:val="24"/>
              </w:rPr>
              <w:t xml:space="preserve">AUDIENCIA PÚBLICA. </w:t>
            </w:r>
            <w:r w:rsidRPr="00A93AE7">
              <w:rPr>
                <w:rFonts w:ascii="Arial" w:eastAsia="Arial" w:hAnsi="Arial" w:cs="Arial"/>
                <w:b/>
                <w:strike/>
                <w:sz w:val="24"/>
                <w:szCs w:val="24"/>
              </w:rPr>
              <w:t>AUDIENCIA PÚBLICA.</w:t>
            </w:r>
            <w:r w:rsidRPr="00A93AE7">
              <w:rPr>
                <w:rFonts w:ascii="Arial" w:eastAsia="Arial" w:hAnsi="Arial" w:cs="Arial"/>
                <w:b/>
                <w:sz w:val="24"/>
                <w:szCs w:val="24"/>
              </w:rPr>
              <w:t xml:space="preserve"> </w:t>
            </w:r>
            <w:r w:rsidRPr="00A93AE7">
              <w:rPr>
                <w:rFonts w:ascii="Arial" w:eastAsia="Arial" w:hAnsi="Arial" w:cs="Arial"/>
                <w:sz w:val="24"/>
                <w:szCs w:val="24"/>
              </w:rPr>
              <w:t xml:space="preserve">Admitida la inscripción el Consejo Nacional Electoral </w:t>
            </w:r>
            <w:r w:rsidRPr="00A93AE7">
              <w:rPr>
                <w:rFonts w:ascii="Arial" w:eastAsia="Arial" w:hAnsi="Arial" w:cs="Arial"/>
                <w:strike/>
                <w:sz w:val="24"/>
                <w:szCs w:val="24"/>
              </w:rPr>
              <w:t>correspondiente</w:t>
            </w:r>
            <w:r w:rsidRPr="00A93AE7">
              <w:rPr>
                <w:rFonts w:ascii="Arial" w:eastAsia="Arial" w:hAnsi="Arial" w:cs="Arial"/>
                <w:sz w:val="24"/>
                <w:szCs w:val="24"/>
              </w:rPr>
              <w:t xml:space="preserve"> contará con un término de </w:t>
            </w:r>
            <w:r w:rsidRPr="006067E7">
              <w:rPr>
                <w:rFonts w:ascii="Arial" w:eastAsia="Arial" w:hAnsi="Arial" w:cs="Arial"/>
                <w:strike/>
                <w:sz w:val="24"/>
                <w:szCs w:val="24"/>
              </w:rPr>
              <w:t>quince</w:t>
            </w:r>
            <w:r w:rsidRPr="00A93AE7">
              <w:rPr>
                <w:rFonts w:ascii="Arial" w:eastAsia="Arial" w:hAnsi="Arial" w:cs="Arial"/>
                <w:sz w:val="24"/>
                <w:szCs w:val="24"/>
              </w:rPr>
              <w:t xml:space="preserve"> </w:t>
            </w:r>
            <w:r w:rsidRPr="006067E7">
              <w:rPr>
                <w:rFonts w:ascii="Arial" w:eastAsia="Arial" w:hAnsi="Arial" w:cs="Arial"/>
                <w:strike/>
                <w:sz w:val="24"/>
                <w:szCs w:val="24"/>
              </w:rPr>
              <w:t>(</w:t>
            </w:r>
            <w:r w:rsidRPr="00A93AE7">
              <w:rPr>
                <w:rFonts w:ascii="Arial" w:eastAsia="Arial" w:hAnsi="Arial" w:cs="Arial"/>
                <w:sz w:val="24"/>
                <w:szCs w:val="24"/>
              </w:rPr>
              <w:t>15</w:t>
            </w:r>
            <w:r w:rsidRPr="006067E7">
              <w:rPr>
                <w:rFonts w:ascii="Arial" w:eastAsia="Arial" w:hAnsi="Arial" w:cs="Arial"/>
                <w:strike/>
                <w:sz w:val="24"/>
                <w:szCs w:val="24"/>
              </w:rPr>
              <w:t>)</w:t>
            </w:r>
            <w:r w:rsidRPr="00A93AE7">
              <w:rPr>
                <w:rFonts w:ascii="Arial" w:eastAsia="Arial" w:hAnsi="Arial" w:cs="Arial"/>
                <w:sz w:val="24"/>
                <w:szCs w:val="24"/>
              </w:rPr>
              <w:t xml:space="preserve"> días calendario para citar la audiencia pública </w:t>
            </w:r>
            <w:r w:rsidRPr="006067E7">
              <w:rPr>
                <w:rFonts w:ascii="Arial" w:eastAsia="Arial" w:hAnsi="Arial" w:cs="Arial"/>
                <w:sz w:val="24"/>
                <w:szCs w:val="24"/>
              </w:rPr>
              <w:t xml:space="preserve">y </w:t>
            </w:r>
            <w:r w:rsidRPr="006067E7">
              <w:rPr>
                <w:rFonts w:ascii="Arial" w:eastAsia="Arial" w:hAnsi="Arial" w:cs="Arial"/>
                <w:strike/>
                <w:sz w:val="24"/>
                <w:szCs w:val="24"/>
              </w:rPr>
              <w:t>treinta (</w:t>
            </w:r>
            <w:r w:rsidRPr="00A93AE7">
              <w:rPr>
                <w:rFonts w:ascii="Arial" w:eastAsia="Arial" w:hAnsi="Arial" w:cs="Arial"/>
                <w:sz w:val="24"/>
                <w:szCs w:val="24"/>
              </w:rPr>
              <w:t>30</w:t>
            </w:r>
            <w:r w:rsidRPr="006067E7">
              <w:rPr>
                <w:rFonts w:ascii="Arial" w:eastAsia="Arial" w:hAnsi="Arial" w:cs="Arial"/>
                <w:strike/>
                <w:sz w:val="24"/>
                <w:szCs w:val="24"/>
              </w:rPr>
              <w:t>)</w:t>
            </w:r>
            <w:r w:rsidRPr="00A93AE7">
              <w:rPr>
                <w:rFonts w:ascii="Arial" w:eastAsia="Arial" w:hAnsi="Arial" w:cs="Arial"/>
                <w:sz w:val="24"/>
                <w:szCs w:val="24"/>
              </w:rPr>
              <w:t xml:space="preserve"> días calendario adicionales para su realización</w:t>
            </w:r>
            <w:r w:rsidRPr="0038636C">
              <w:rPr>
                <w:rFonts w:ascii="Arial" w:eastAsia="Arial" w:hAnsi="Arial" w:cs="Arial"/>
                <w:sz w:val="24"/>
                <w:szCs w:val="24"/>
              </w:rPr>
              <w:t xml:space="preserve">, </w:t>
            </w:r>
            <w:r w:rsidRPr="0038636C">
              <w:rPr>
                <w:rFonts w:ascii="Arial" w:eastAsia="Arial" w:hAnsi="Arial" w:cs="Arial"/>
                <w:strike/>
                <w:sz w:val="24"/>
                <w:szCs w:val="24"/>
              </w:rPr>
              <w:t>para que el</w:t>
            </w:r>
            <w:r w:rsidRPr="0038636C">
              <w:rPr>
                <w:rFonts w:ascii="Arial" w:eastAsia="Arial" w:hAnsi="Arial" w:cs="Arial"/>
                <w:sz w:val="24"/>
                <w:szCs w:val="24"/>
              </w:rPr>
              <w:t xml:space="preserve"> alcalde o gobernador </w:t>
            </w:r>
            <w:r w:rsidRPr="0038636C">
              <w:rPr>
                <w:rFonts w:ascii="Arial" w:eastAsia="Arial" w:hAnsi="Arial" w:cs="Arial"/>
                <w:strike/>
                <w:sz w:val="24"/>
                <w:szCs w:val="24"/>
              </w:rPr>
              <w:t>objeto de revocatoria pueda refutar públicamente</w:t>
            </w:r>
            <w:r w:rsidRPr="0038636C">
              <w:rPr>
                <w:rFonts w:ascii="Arial" w:eastAsia="Arial" w:hAnsi="Arial" w:cs="Arial"/>
                <w:sz w:val="24"/>
                <w:szCs w:val="24"/>
              </w:rPr>
              <w:t xml:space="preserve"> las motivaciones de las iniciativas de revocatoria.</w:t>
            </w:r>
          </w:p>
        </w:tc>
        <w:tc>
          <w:tcPr>
            <w:tcW w:w="3827" w:type="dxa"/>
          </w:tcPr>
          <w:p w14:paraId="4F5AFCF7" w14:textId="431E7BA7" w:rsidR="0038636C"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b/>
                <w:sz w:val="24"/>
                <w:szCs w:val="24"/>
              </w:rPr>
              <w:t>ARTÍCULO 10.</w:t>
            </w:r>
            <w:r w:rsidRPr="00A93AE7">
              <w:rPr>
                <w:rFonts w:ascii="Arial" w:eastAsia="Arial" w:hAnsi="Arial" w:cs="Arial"/>
                <w:sz w:val="24"/>
                <w:szCs w:val="24"/>
              </w:rPr>
              <w:t> </w:t>
            </w:r>
            <w:r w:rsidRPr="00A93AE7">
              <w:rPr>
                <w:rFonts w:ascii="Arial" w:eastAsia="Arial" w:hAnsi="Arial" w:cs="Arial"/>
                <w:b/>
                <w:sz w:val="24"/>
                <w:szCs w:val="24"/>
              </w:rPr>
              <w:t xml:space="preserve">AUDIENCIA PÚBLICA. </w:t>
            </w:r>
            <w:r w:rsidRPr="00A93AE7">
              <w:rPr>
                <w:rFonts w:ascii="Arial" w:eastAsia="Arial" w:hAnsi="Arial" w:cs="Arial"/>
                <w:b/>
                <w:strike/>
                <w:sz w:val="24"/>
                <w:szCs w:val="24"/>
              </w:rPr>
              <w:t>AUDIENCIA PÚBLICA.</w:t>
            </w:r>
            <w:r w:rsidRPr="00A93AE7">
              <w:rPr>
                <w:rFonts w:ascii="Arial" w:eastAsia="Arial" w:hAnsi="Arial" w:cs="Arial"/>
                <w:b/>
                <w:sz w:val="24"/>
                <w:szCs w:val="24"/>
              </w:rPr>
              <w:t xml:space="preserve"> </w:t>
            </w:r>
            <w:r w:rsidRPr="00A93AE7">
              <w:rPr>
                <w:rFonts w:ascii="Arial" w:eastAsia="Arial" w:hAnsi="Arial" w:cs="Arial"/>
                <w:sz w:val="24"/>
                <w:szCs w:val="24"/>
              </w:rPr>
              <w:t xml:space="preserve">Admitida la inscripción el Consejo Nacional Electoral </w:t>
            </w:r>
            <w:r w:rsidRPr="00A93AE7">
              <w:rPr>
                <w:rFonts w:ascii="Arial" w:eastAsia="Arial" w:hAnsi="Arial" w:cs="Arial"/>
                <w:strike/>
                <w:sz w:val="24"/>
                <w:szCs w:val="24"/>
              </w:rPr>
              <w:t>correspondiente</w:t>
            </w:r>
            <w:r w:rsidRPr="00A93AE7">
              <w:rPr>
                <w:rFonts w:ascii="Arial" w:eastAsia="Arial" w:hAnsi="Arial" w:cs="Arial"/>
                <w:sz w:val="24"/>
                <w:szCs w:val="24"/>
              </w:rPr>
              <w:t xml:space="preserve"> contará con un término de 15</w:t>
            </w:r>
            <w:r w:rsidR="006067E7">
              <w:rPr>
                <w:rFonts w:ascii="Arial" w:eastAsia="Arial" w:hAnsi="Arial" w:cs="Arial"/>
                <w:sz w:val="24"/>
                <w:szCs w:val="24"/>
              </w:rPr>
              <w:t xml:space="preserve"> </w:t>
            </w:r>
            <w:r w:rsidRPr="00A93AE7">
              <w:rPr>
                <w:rFonts w:ascii="Arial" w:eastAsia="Arial" w:hAnsi="Arial" w:cs="Arial"/>
                <w:sz w:val="24"/>
                <w:szCs w:val="24"/>
              </w:rPr>
              <w:t>días calendario para citar la audiencia pública y 30 días calendario adicionales para su realización</w:t>
            </w:r>
            <w:r w:rsidR="0038636C">
              <w:rPr>
                <w:rFonts w:ascii="Arial" w:eastAsia="Arial" w:hAnsi="Arial" w:cs="Arial"/>
                <w:sz w:val="24"/>
                <w:szCs w:val="24"/>
              </w:rPr>
              <w:t>.</w:t>
            </w:r>
          </w:p>
          <w:p w14:paraId="0A20CF52" w14:textId="30A0ECA5" w:rsidR="005C5FDA" w:rsidRPr="00A93AE7" w:rsidRDefault="0038636C" w:rsidP="00262893">
            <w:pPr>
              <w:pBdr>
                <w:top w:val="nil"/>
                <w:left w:val="nil"/>
                <w:bottom w:val="nil"/>
                <w:right w:val="nil"/>
                <w:between w:val="nil"/>
              </w:pBdr>
              <w:jc w:val="both"/>
              <w:rPr>
                <w:rFonts w:ascii="Arial" w:eastAsia="Arial" w:hAnsi="Arial" w:cs="Arial"/>
                <w:b/>
                <w:sz w:val="24"/>
                <w:szCs w:val="24"/>
              </w:rPr>
            </w:pPr>
            <w:r w:rsidRPr="0038636C">
              <w:rPr>
                <w:rFonts w:ascii="Arial" w:eastAsia="Arial" w:hAnsi="Arial" w:cs="Arial"/>
                <w:b/>
                <w:bCs/>
                <w:sz w:val="24"/>
                <w:szCs w:val="24"/>
                <w:u w:val="single"/>
              </w:rPr>
              <w:t>E</w:t>
            </w:r>
            <w:r w:rsidR="005C5FDA" w:rsidRPr="0038636C">
              <w:rPr>
                <w:rFonts w:ascii="Arial" w:eastAsia="Arial" w:hAnsi="Arial" w:cs="Arial"/>
                <w:b/>
                <w:bCs/>
                <w:sz w:val="24"/>
                <w:szCs w:val="24"/>
                <w:u w:val="single"/>
              </w:rPr>
              <w:t>l</w:t>
            </w:r>
            <w:r w:rsidR="005C5FDA" w:rsidRPr="0038636C">
              <w:rPr>
                <w:rFonts w:ascii="Arial" w:eastAsia="Arial" w:hAnsi="Arial" w:cs="Arial"/>
                <w:sz w:val="24"/>
                <w:szCs w:val="24"/>
              </w:rPr>
              <w:t xml:space="preserve"> </w:t>
            </w:r>
            <w:r>
              <w:rPr>
                <w:rFonts w:ascii="Arial" w:eastAsia="Arial" w:hAnsi="Arial" w:cs="Arial"/>
                <w:sz w:val="24"/>
                <w:szCs w:val="24"/>
              </w:rPr>
              <w:t>A</w:t>
            </w:r>
            <w:r w:rsidR="005C5FDA" w:rsidRPr="0038636C">
              <w:rPr>
                <w:rFonts w:ascii="Arial" w:eastAsia="Arial" w:hAnsi="Arial" w:cs="Arial"/>
                <w:sz w:val="24"/>
                <w:szCs w:val="24"/>
              </w:rPr>
              <w:t xml:space="preserve">lcalde o </w:t>
            </w:r>
            <w:r>
              <w:rPr>
                <w:rFonts w:ascii="Arial" w:eastAsia="Arial" w:hAnsi="Arial" w:cs="Arial"/>
                <w:sz w:val="24"/>
                <w:szCs w:val="24"/>
              </w:rPr>
              <w:t>G</w:t>
            </w:r>
            <w:r w:rsidR="005C5FDA" w:rsidRPr="0038636C">
              <w:rPr>
                <w:rFonts w:ascii="Arial" w:eastAsia="Arial" w:hAnsi="Arial" w:cs="Arial"/>
                <w:sz w:val="24"/>
                <w:szCs w:val="24"/>
              </w:rPr>
              <w:t xml:space="preserve">obernador </w:t>
            </w:r>
            <w:r w:rsidRPr="0038636C">
              <w:rPr>
                <w:rFonts w:ascii="Arial" w:eastAsia="Arial" w:hAnsi="Arial" w:cs="Arial"/>
                <w:b/>
                <w:bCs/>
                <w:sz w:val="24"/>
                <w:szCs w:val="24"/>
                <w:u w:val="single"/>
              </w:rPr>
              <w:t>podrán</w:t>
            </w:r>
            <w:r>
              <w:rPr>
                <w:rFonts w:ascii="Arial" w:eastAsia="Arial" w:hAnsi="Arial" w:cs="Arial"/>
                <w:sz w:val="24"/>
                <w:szCs w:val="24"/>
              </w:rPr>
              <w:t xml:space="preserve"> refutar </w:t>
            </w:r>
            <w:r w:rsidRPr="0038636C">
              <w:rPr>
                <w:rFonts w:ascii="Arial" w:eastAsia="Arial" w:hAnsi="Arial" w:cs="Arial"/>
                <w:b/>
                <w:bCs/>
                <w:sz w:val="24"/>
                <w:szCs w:val="24"/>
                <w:u w:val="single"/>
              </w:rPr>
              <w:t>en la audiencia pública</w:t>
            </w:r>
            <w:r w:rsidR="005C5FDA" w:rsidRPr="0038636C">
              <w:rPr>
                <w:rFonts w:ascii="Arial" w:eastAsia="Arial" w:hAnsi="Arial" w:cs="Arial"/>
                <w:sz w:val="24"/>
                <w:szCs w:val="24"/>
              </w:rPr>
              <w:t xml:space="preserve"> las motivaciones de la iniciativa de revocatoria.</w:t>
            </w:r>
          </w:p>
        </w:tc>
        <w:tc>
          <w:tcPr>
            <w:tcW w:w="3257" w:type="dxa"/>
          </w:tcPr>
          <w:p w14:paraId="27BE2BD6" w14:textId="5672F4D5"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Se ajusta redacción</w:t>
            </w:r>
            <w:r w:rsidR="0038636C">
              <w:rPr>
                <w:rFonts w:ascii="Arial" w:eastAsia="Arial" w:hAnsi="Arial" w:cs="Arial"/>
                <w:bCs/>
                <w:sz w:val="24"/>
                <w:szCs w:val="24"/>
              </w:rPr>
              <w:t xml:space="preserve"> para una mayor comprensión.</w:t>
            </w:r>
          </w:p>
        </w:tc>
      </w:tr>
      <w:tr w:rsidR="005C5FDA" w:rsidRPr="00A93AE7" w14:paraId="5DE3EA23" w14:textId="77777777" w:rsidTr="00EF438A">
        <w:tc>
          <w:tcPr>
            <w:tcW w:w="3828" w:type="dxa"/>
          </w:tcPr>
          <w:p w14:paraId="5283717D" w14:textId="77777777" w:rsidR="005C5FDA" w:rsidRPr="00A93AE7" w:rsidRDefault="005C5FDA" w:rsidP="006067E7">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 xml:space="preserve">En caso de que no pueda asistir personalmente el alcalde o Gobernador, mediando excusa debidamente justificada, la audiencia se aplazará por una única vez y se fijará una fecha dentro de los </w:t>
            </w:r>
            <w:r w:rsidRPr="006067E7">
              <w:rPr>
                <w:rFonts w:ascii="Arial" w:eastAsia="Arial" w:hAnsi="Arial" w:cs="Arial"/>
                <w:strike/>
                <w:sz w:val="24"/>
                <w:szCs w:val="24"/>
              </w:rPr>
              <w:t>quince (</w:t>
            </w:r>
            <w:r w:rsidRPr="00A93AE7">
              <w:rPr>
                <w:rFonts w:ascii="Arial" w:eastAsia="Arial" w:hAnsi="Arial" w:cs="Arial"/>
                <w:sz w:val="24"/>
                <w:szCs w:val="24"/>
              </w:rPr>
              <w:t>15</w:t>
            </w:r>
            <w:r w:rsidRPr="006067E7">
              <w:rPr>
                <w:rFonts w:ascii="Arial" w:eastAsia="Arial" w:hAnsi="Arial" w:cs="Arial"/>
                <w:strike/>
                <w:sz w:val="24"/>
                <w:szCs w:val="24"/>
              </w:rPr>
              <w:t>)</w:t>
            </w:r>
            <w:r w:rsidRPr="00A93AE7">
              <w:rPr>
                <w:rFonts w:ascii="Arial" w:eastAsia="Arial" w:hAnsi="Arial" w:cs="Arial"/>
                <w:sz w:val="24"/>
                <w:szCs w:val="24"/>
              </w:rPr>
              <w:t xml:space="preserve"> días calendario siguientes para su realización.</w:t>
            </w:r>
          </w:p>
        </w:tc>
        <w:tc>
          <w:tcPr>
            <w:tcW w:w="3827" w:type="dxa"/>
          </w:tcPr>
          <w:p w14:paraId="17A5A2ED" w14:textId="10A696FA" w:rsidR="005C5FDA" w:rsidRPr="00A93AE7" w:rsidRDefault="005C5FDA" w:rsidP="006067E7">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En caso de que no pueda asistir personalmente el </w:t>
            </w:r>
            <w:r w:rsidR="0038636C">
              <w:rPr>
                <w:rFonts w:ascii="Arial" w:eastAsia="Arial" w:hAnsi="Arial" w:cs="Arial"/>
                <w:sz w:val="24"/>
                <w:szCs w:val="24"/>
              </w:rPr>
              <w:t>A</w:t>
            </w:r>
            <w:r w:rsidRPr="00A93AE7">
              <w:rPr>
                <w:rFonts w:ascii="Arial" w:eastAsia="Arial" w:hAnsi="Arial" w:cs="Arial"/>
                <w:sz w:val="24"/>
                <w:szCs w:val="24"/>
              </w:rPr>
              <w:t>lcalde o Gobernador, mediando excusa debidamente justificada, la audiencia se aplazará por una única vez y se fijará una fecha dentro de los 15 días calendario siguientes para su realización.</w:t>
            </w:r>
          </w:p>
        </w:tc>
        <w:tc>
          <w:tcPr>
            <w:tcW w:w="3257" w:type="dxa"/>
          </w:tcPr>
          <w:p w14:paraId="486821C2" w14:textId="546284F0" w:rsidR="005C5FDA" w:rsidRPr="00A93AE7" w:rsidRDefault="006067E7" w:rsidP="00262893">
            <w:pPr>
              <w:pBdr>
                <w:top w:val="nil"/>
                <w:left w:val="nil"/>
                <w:bottom w:val="nil"/>
                <w:right w:val="nil"/>
                <w:between w:val="nil"/>
              </w:pBdr>
              <w:jc w:val="both"/>
              <w:rPr>
                <w:rFonts w:ascii="Arial" w:eastAsia="Arial" w:hAnsi="Arial" w:cs="Arial"/>
                <w:bCs/>
                <w:sz w:val="24"/>
                <w:szCs w:val="24"/>
              </w:rPr>
            </w:pPr>
            <w:r w:rsidRPr="006067E7">
              <w:rPr>
                <w:rFonts w:ascii="Arial" w:eastAsia="Arial" w:hAnsi="Arial" w:cs="Arial"/>
                <w:bCs/>
                <w:sz w:val="24"/>
                <w:szCs w:val="24"/>
              </w:rPr>
              <w:t>Se ajusta redacción para una mayor comprensión.</w:t>
            </w:r>
          </w:p>
        </w:tc>
      </w:tr>
      <w:tr w:rsidR="005C5FDA" w:rsidRPr="00A93AE7" w14:paraId="2DCEA1E3" w14:textId="77777777" w:rsidTr="00EF438A">
        <w:tc>
          <w:tcPr>
            <w:tcW w:w="3828" w:type="dxa"/>
          </w:tcPr>
          <w:p w14:paraId="0B9A38AE"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Si no pudiese asistir el alcalde o gobernador a la segunda citación, deberá delegar una persona que asista a la audiencia pública y no se admitirán aplazamientos de la misma.</w:t>
            </w:r>
          </w:p>
        </w:tc>
        <w:tc>
          <w:tcPr>
            <w:tcW w:w="3827" w:type="dxa"/>
          </w:tcPr>
          <w:p w14:paraId="367D1745" w14:textId="19FD54A0" w:rsidR="005C5FDA" w:rsidRPr="00A93AE7"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Si no pudiese asistir el </w:t>
            </w:r>
            <w:r w:rsidR="0038636C" w:rsidRPr="0038636C">
              <w:rPr>
                <w:rFonts w:ascii="Arial" w:eastAsia="Arial" w:hAnsi="Arial" w:cs="Arial"/>
                <w:b/>
                <w:bCs/>
                <w:sz w:val="24"/>
                <w:szCs w:val="24"/>
              </w:rPr>
              <w:t>A</w:t>
            </w:r>
            <w:r w:rsidRPr="00A93AE7">
              <w:rPr>
                <w:rFonts w:ascii="Arial" w:eastAsia="Arial" w:hAnsi="Arial" w:cs="Arial"/>
                <w:sz w:val="24"/>
                <w:szCs w:val="24"/>
              </w:rPr>
              <w:t xml:space="preserve">lcalde o </w:t>
            </w:r>
            <w:r w:rsidR="0038636C">
              <w:rPr>
                <w:rFonts w:ascii="Arial" w:eastAsia="Arial" w:hAnsi="Arial" w:cs="Arial"/>
                <w:sz w:val="24"/>
                <w:szCs w:val="24"/>
              </w:rPr>
              <w:t>G</w:t>
            </w:r>
            <w:r w:rsidRPr="00A93AE7">
              <w:rPr>
                <w:rFonts w:ascii="Arial" w:eastAsia="Arial" w:hAnsi="Arial" w:cs="Arial"/>
                <w:sz w:val="24"/>
                <w:szCs w:val="24"/>
              </w:rPr>
              <w:t>obernador a la segunda citación, deberá delegar</w:t>
            </w:r>
            <w:r w:rsidRPr="00A93AE7">
              <w:rPr>
                <w:rFonts w:ascii="Arial" w:eastAsia="Arial" w:hAnsi="Arial" w:cs="Arial"/>
                <w:b/>
                <w:bCs/>
                <w:sz w:val="24"/>
                <w:szCs w:val="24"/>
                <w:u w:val="single"/>
              </w:rPr>
              <w:t xml:space="preserve"> a</w:t>
            </w:r>
            <w:r w:rsidRPr="00A93AE7">
              <w:rPr>
                <w:rFonts w:ascii="Arial" w:eastAsia="Arial" w:hAnsi="Arial" w:cs="Arial"/>
                <w:sz w:val="24"/>
                <w:szCs w:val="24"/>
              </w:rPr>
              <w:t xml:space="preserve"> una persona que asista a la audiencia pública y no se admitirán aplazamientos de la misma.</w:t>
            </w:r>
          </w:p>
        </w:tc>
        <w:tc>
          <w:tcPr>
            <w:tcW w:w="3257" w:type="dxa"/>
          </w:tcPr>
          <w:p w14:paraId="77F28469" w14:textId="5AF443D5"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p>
        </w:tc>
      </w:tr>
      <w:tr w:rsidR="005C5FDA" w:rsidRPr="00A93AE7" w14:paraId="4602184A" w14:textId="77777777" w:rsidTr="00EF438A">
        <w:tc>
          <w:tcPr>
            <w:tcW w:w="3828" w:type="dxa"/>
          </w:tcPr>
          <w:p w14:paraId="6B25511C"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La no asistencia del mandatario o su delegado no imposibilitará la realización de dicha audiencia.</w:t>
            </w:r>
          </w:p>
        </w:tc>
        <w:tc>
          <w:tcPr>
            <w:tcW w:w="3827" w:type="dxa"/>
          </w:tcPr>
          <w:p w14:paraId="11A5A299" w14:textId="6059EE06" w:rsidR="005C5FDA" w:rsidRPr="00A93AE7"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La no asistencia del mandatario o su delegado no imposibilitará la realización de dicha audiencia.</w:t>
            </w:r>
          </w:p>
        </w:tc>
        <w:tc>
          <w:tcPr>
            <w:tcW w:w="3257" w:type="dxa"/>
          </w:tcPr>
          <w:p w14:paraId="1A5B9223" w14:textId="6B105CC1"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00A66527" w14:textId="77777777" w:rsidTr="00EF438A">
        <w:tc>
          <w:tcPr>
            <w:tcW w:w="3828" w:type="dxa"/>
          </w:tcPr>
          <w:p w14:paraId="596AA4F9"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1.</w:t>
            </w:r>
            <w:r w:rsidRPr="00A93AE7">
              <w:rPr>
                <w:rFonts w:ascii="Arial" w:eastAsia="Arial" w:hAnsi="Arial" w:cs="Arial"/>
                <w:sz w:val="24"/>
                <w:szCs w:val="24"/>
              </w:rPr>
              <w:t xml:space="preserve"> La no asistencia del comité promotor o su vocero a la audiencia pública dará por terminado el proceso de revocatoria del mandato.</w:t>
            </w:r>
          </w:p>
        </w:tc>
        <w:tc>
          <w:tcPr>
            <w:tcW w:w="3827" w:type="dxa"/>
          </w:tcPr>
          <w:p w14:paraId="6B47D958" w14:textId="1F3F8927"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1.</w:t>
            </w:r>
            <w:r w:rsidRPr="00A93AE7">
              <w:rPr>
                <w:rFonts w:ascii="Arial" w:eastAsia="Arial" w:hAnsi="Arial" w:cs="Arial"/>
                <w:sz w:val="24"/>
                <w:szCs w:val="24"/>
              </w:rPr>
              <w:t xml:space="preserve"> La no asistencia del comité promotor o su vocero a la audiencia pública dará por terminado el proceso de revocatoria del mandato.</w:t>
            </w:r>
          </w:p>
        </w:tc>
        <w:tc>
          <w:tcPr>
            <w:tcW w:w="3257" w:type="dxa"/>
          </w:tcPr>
          <w:p w14:paraId="3E69EC98" w14:textId="7A041512"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768B68E7" w14:textId="77777777" w:rsidTr="00EF438A">
        <w:tc>
          <w:tcPr>
            <w:tcW w:w="3828" w:type="dxa"/>
          </w:tcPr>
          <w:p w14:paraId="0A834C28"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2.</w:t>
            </w:r>
            <w:r w:rsidRPr="00A93AE7">
              <w:rPr>
                <w:rFonts w:ascii="Arial" w:eastAsia="Arial" w:hAnsi="Arial" w:cs="Arial"/>
                <w:sz w:val="24"/>
                <w:szCs w:val="24"/>
              </w:rPr>
              <w:t xml:space="preserve"> Dicha audiencia se realizará en la circunscripción territorial correspondiente.</w:t>
            </w:r>
          </w:p>
        </w:tc>
        <w:tc>
          <w:tcPr>
            <w:tcW w:w="3827" w:type="dxa"/>
          </w:tcPr>
          <w:p w14:paraId="6A0D5CD7" w14:textId="7653D7BF"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2.</w:t>
            </w:r>
            <w:r w:rsidRPr="00A93AE7">
              <w:rPr>
                <w:rFonts w:ascii="Arial" w:eastAsia="Arial" w:hAnsi="Arial" w:cs="Arial"/>
                <w:sz w:val="24"/>
                <w:szCs w:val="24"/>
              </w:rPr>
              <w:t xml:space="preserve"> Dicha audiencia se realizará en la circunscripción territorial correspondiente.</w:t>
            </w:r>
          </w:p>
        </w:tc>
        <w:tc>
          <w:tcPr>
            <w:tcW w:w="3257" w:type="dxa"/>
          </w:tcPr>
          <w:p w14:paraId="1DAFA64C" w14:textId="160ADF5B"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7BDF015D" w14:textId="77777777" w:rsidTr="00EF438A">
        <w:tc>
          <w:tcPr>
            <w:tcW w:w="3828" w:type="dxa"/>
          </w:tcPr>
          <w:p w14:paraId="5D446811" w14:textId="77777777" w:rsidR="005C5FDA" w:rsidRPr="00A93AE7" w:rsidRDefault="005C5FDA" w:rsidP="008128C5">
            <w:pPr>
              <w:pBdr>
                <w:top w:val="nil"/>
                <w:left w:val="nil"/>
                <w:bottom w:val="nil"/>
                <w:right w:val="nil"/>
                <w:between w:val="nil"/>
              </w:pBdr>
              <w:jc w:val="center"/>
              <w:rPr>
                <w:rFonts w:ascii="Arial" w:hAnsi="Arial" w:cs="Arial"/>
                <w:sz w:val="24"/>
                <w:szCs w:val="24"/>
              </w:rPr>
            </w:pPr>
            <w:r w:rsidRPr="00A93AE7">
              <w:rPr>
                <w:rFonts w:ascii="Arial" w:eastAsia="Arial" w:hAnsi="Arial" w:cs="Arial"/>
                <w:b/>
                <w:sz w:val="24"/>
                <w:szCs w:val="24"/>
              </w:rPr>
              <w:t>TÍTULO III</w:t>
            </w:r>
          </w:p>
        </w:tc>
        <w:tc>
          <w:tcPr>
            <w:tcW w:w="3827" w:type="dxa"/>
          </w:tcPr>
          <w:p w14:paraId="245941A6" w14:textId="07F1E282" w:rsidR="005C5FDA" w:rsidRPr="00A93AE7" w:rsidRDefault="005C5FDA" w:rsidP="008128C5">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III</w:t>
            </w:r>
          </w:p>
        </w:tc>
        <w:tc>
          <w:tcPr>
            <w:tcW w:w="3257" w:type="dxa"/>
          </w:tcPr>
          <w:p w14:paraId="0F383F3F" w14:textId="13EC23A7" w:rsidR="005C5FDA" w:rsidRPr="00A93AE7" w:rsidRDefault="005C5FDA" w:rsidP="008128C5">
            <w:pPr>
              <w:pBdr>
                <w:top w:val="nil"/>
                <w:left w:val="nil"/>
                <w:bottom w:val="nil"/>
                <w:right w:val="nil"/>
                <w:between w:val="nil"/>
              </w:pBdr>
              <w:jc w:val="center"/>
              <w:rPr>
                <w:rFonts w:ascii="Arial" w:eastAsia="Arial" w:hAnsi="Arial" w:cs="Arial"/>
                <w:bCs/>
                <w:sz w:val="24"/>
                <w:szCs w:val="24"/>
              </w:rPr>
            </w:pPr>
            <w:r w:rsidRPr="00A93AE7">
              <w:rPr>
                <w:rFonts w:ascii="Arial" w:eastAsia="Arial" w:hAnsi="Arial" w:cs="Arial"/>
                <w:bCs/>
                <w:sz w:val="24"/>
                <w:szCs w:val="24"/>
              </w:rPr>
              <w:t>Sin modificación</w:t>
            </w:r>
          </w:p>
        </w:tc>
      </w:tr>
      <w:tr w:rsidR="005C5FDA" w:rsidRPr="00A93AE7" w14:paraId="19C942E3" w14:textId="77777777" w:rsidTr="00EF438A">
        <w:tc>
          <w:tcPr>
            <w:tcW w:w="3828" w:type="dxa"/>
          </w:tcPr>
          <w:p w14:paraId="354456CE"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ETAPA DE RECOLECCIÓN DE APOYOS CIUDADANOS</w:t>
            </w:r>
          </w:p>
        </w:tc>
        <w:tc>
          <w:tcPr>
            <w:tcW w:w="3827" w:type="dxa"/>
          </w:tcPr>
          <w:p w14:paraId="19C2E6CB" w14:textId="6C09DD77"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ETAPA DE RECOLECCIÓN DE APOYOS CIUDADANOS</w:t>
            </w:r>
          </w:p>
        </w:tc>
        <w:tc>
          <w:tcPr>
            <w:tcW w:w="3257" w:type="dxa"/>
          </w:tcPr>
          <w:p w14:paraId="651CB7EF" w14:textId="34B6BF4D"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2EFB8E66" w14:textId="77777777" w:rsidTr="00EF438A">
        <w:tc>
          <w:tcPr>
            <w:tcW w:w="3828" w:type="dxa"/>
          </w:tcPr>
          <w:p w14:paraId="5917C9FE"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11. ACTO DE APERTURA. </w:t>
            </w:r>
            <w:r w:rsidRPr="00A93AE7">
              <w:rPr>
                <w:rFonts w:ascii="Arial" w:eastAsia="Arial" w:hAnsi="Arial" w:cs="Arial"/>
                <w:sz w:val="24"/>
                <w:szCs w:val="24"/>
              </w:rPr>
              <w:t>Dentro de los diez días hábiles siguientes a la realización de la audiencia pública, el registrador correspondiente emitirá un acto de apertura a la recolección de apoyos ciudadanos y en el que se indicará:</w:t>
            </w:r>
          </w:p>
        </w:tc>
        <w:tc>
          <w:tcPr>
            <w:tcW w:w="3827" w:type="dxa"/>
          </w:tcPr>
          <w:p w14:paraId="00ACF2B7" w14:textId="07F8E8D7"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11. ACTO DE APERTURA. </w:t>
            </w:r>
            <w:r w:rsidRPr="00A93AE7">
              <w:rPr>
                <w:rFonts w:ascii="Arial" w:eastAsia="Arial" w:hAnsi="Arial" w:cs="Arial"/>
                <w:sz w:val="24"/>
                <w:szCs w:val="24"/>
              </w:rPr>
              <w:t>Dentro de los diez</w:t>
            </w:r>
            <w:r w:rsidR="0038636C">
              <w:rPr>
                <w:rFonts w:ascii="Arial" w:eastAsia="Arial" w:hAnsi="Arial" w:cs="Arial"/>
                <w:sz w:val="24"/>
                <w:szCs w:val="24"/>
              </w:rPr>
              <w:t xml:space="preserve"> </w:t>
            </w:r>
            <w:r w:rsidR="0038636C" w:rsidRPr="0038636C">
              <w:rPr>
                <w:rFonts w:ascii="Arial" w:eastAsia="Arial" w:hAnsi="Arial" w:cs="Arial"/>
                <w:b/>
                <w:bCs/>
                <w:sz w:val="24"/>
                <w:szCs w:val="24"/>
                <w:u w:val="single"/>
              </w:rPr>
              <w:t>(10)</w:t>
            </w:r>
            <w:r w:rsidRPr="00A93AE7">
              <w:rPr>
                <w:rFonts w:ascii="Arial" w:eastAsia="Arial" w:hAnsi="Arial" w:cs="Arial"/>
                <w:sz w:val="24"/>
                <w:szCs w:val="24"/>
              </w:rPr>
              <w:t xml:space="preserve"> días </w:t>
            </w:r>
            <w:r w:rsidR="004D18F5" w:rsidRPr="004D18F5">
              <w:rPr>
                <w:rFonts w:ascii="Arial" w:eastAsia="Arial" w:hAnsi="Arial" w:cs="Arial"/>
                <w:b/>
                <w:bCs/>
                <w:sz w:val="24"/>
                <w:szCs w:val="24"/>
                <w:u w:val="single"/>
              </w:rPr>
              <w:t>calendario</w:t>
            </w:r>
            <w:r w:rsidRPr="004D18F5">
              <w:rPr>
                <w:rFonts w:ascii="Arial" w:eastAsia="Arial" w:hAnsi="Arial" w:cs="Arial"/>
                <w:b/>
                <w:bCs/>
                <w:sz w:val="24"/>
                <w:szCs w:val="24"/>
                <w:u w:val="single"/>
              </w:rPr>
              <w:t xml:space="preserve"> </w:t>
            </w:r>
            <w:r w:rsidRPr="00A93AE7">
              <w:rPr>
                <w:rFonts w:ascii="Arial" w:eastAsia="Arial" w:hAnsi="Arial" w:cs="Arial"/>
                <w:sz w:val="24"/>
                <w:szCs w:val="24"/>
              </w:rPr>
              <w:t>siguientes a la realización de la audiencia pública, el registrador correspondiente emitirá un acto de apertura a la recolección de apoyos ciudadanos y en el que se indicará:</w:t>
            </w:r>
          </w:p>
        </w:tc>
        <w:tc>
          <w:tcPr>
            <w:tcW w:w="3257" w:type="dxa"/>
          </w:tcPr>
          <w:p w14:paraId="05E7F701" w14:textId="67F1C97E" w:rsidR="005C5FDA" w:rsidRPr="00A93AE7" w:rsidRDefault="004D18F5"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Se ajusta redacción y se unifica el término calendario acorde con los términos señalados.</w:t>
            </w:r>
            <w:r w:rsidR="005C5FDA" w:rsidRPr="00A93AE7">
              <w:rPr>
                <w:rFonts w:ascii="Arial" w:eastAsia="Arial" w:hAnsi="Arial" w:cs="Arial"/>
                <w:bCs/>
                <w:sz w:val="24"/>
                <w:szCs w:val="24"/>
              </w:rPr>
              <w:t xml:space="preserve"> </w:t>
            </w:r>
          </w:p>
        </w:tc>
      </w:tr>
      <w:tr w:rsidR="005C5FDA" w:rsidRPr="00A93AE7" w14:paraId="665317BF" w14:textId="77777777" w:rsidTr="00EF438A">
        <w:tc>
          <w:tcPr>
            <w:tcW w:w="3828" w:type="dxa"/>
          </w:tcPr>
          <w:p w14:paraId="0392A466" w14:textId="77777777" w:rsidR="005C5FDA" w:rsidRPr="00A93AE7" w:rsidRDefault="005C5FDA" w:rsidP="008E1CF5">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La cantidad de apoyos a recolectar, que será un mínimo del treinta por ciento (30%) de los votos obtenidos por el alcalde o Gobernador sometido a revocatoria.</w:t>
            </w:r>
          </w:p>
        </w:tc>
        <w:tc>
          <w:tcPr>
            <w:tcW w:w="3827" w:type="dxa"/>
          </w:tcPr>
          <w:p w14:paraId="2BB9A03B" w14:textId="38A72492" w:rsidR="005C5FDA" w:rsidRPr="004D18F5" w:rsidRDefault="005C5FDA" w:rsidP="004D18F5">
            <w:pPr>
              <w:pStyle w:val="Textodeglobo"/>
              <w:numPr>
                <w:ilvl w:val="0"/>
                <w:numId w:val="20"/>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 xml:space="preserve">La cantidad de apoyos a recolectar, que será un mínimo del treinta por ciento (30%) de los votos obtenidos por el </w:t>
            </w:r>
            <w:r w:rsidR="004D18F5">
              <w:rPr>
                <w:rFonts w:ascii="Arial" w:eastAsia="Arial" w:hAnsi="Arial" w:cs="Arial"/>
                <w:sz w:val="24"/>
                <w:szCs w:val="24"/>
              </w:rPr>
              <w:t>A</w:t>
            </w:r>
            <w:r w:rsidRPr="004D18F5">
              <w:rPr>
                <w:rFonts w:ascii="Arial" w:eastAsia="Arial" w:hAnsi="Arial" w:cs="Arial"/>
                <w:sz w:val="24"/>
                <w:szCs w:val="24"/>
              </w:rPr>
              <w:t>lcalde o Gobernador sometido a revocatoria.</w:t>
            </w:r>
          </w:p>
        </w:tc>
        <w:tc>
          <w:tcPr>
            <w:tcW w:w="3257" w:type="dxa"/>
          </w:tcPr>
          <w:p w14:paraId="0B44B7FD" w14:textId="5F24C640"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2F60B104" w14:textId="77777777" w:rsidTr="00EF438A">
        <w:tc>
          <w:tcPr>
            <w:tcW w:w="3828" w:type="dxa"/>
          </w:tcPr>
          <w:p w14:paraId="1CC2F0BD" w14:textId="77777777" w:rsidR="005C5FDA" w:rsidRPr="00A93AE7" w:rsidRDefault="005C5FDA" w:rsidP="008E1CF5">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La fecha de inicio y la fecha de terminación de la recolección de apoyos. En ningún caso la recolección de apoyos podrá dar inicio en un término superior a 30 días desde la fecha en que quede en firme el acto de apertura.</w:t>
            </w:r>
          </w:p>
        </w:tc>
        <w:tc>
          <w:tcPr>
            <w:tcW w:w="3827" w:type="dxa"/>
          </w:tcPr>
          <w:p w14:paraId="7D9A457E" w14:textId="77062D5A" w:rsidR="005C5FDA" w:rsidRPr="004D18F5" w:rsidRDefault="005C5FDA" w:rsidP="004D18F5">
            <w:pPr>
              <w:pStyle w:val="Textodeglobo"/>
              <w:numPr>
                <w:ilvl w:val="0"/>
                <w:numId w:val="20"/>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La fecha de inicio y la fecha de terminación de la recolección de apoyos. En ningún caso la recolección de apoyos podrá dar inicio en un término superior a 30 días</w:t>
            </w:r>
            <w:r w:rsidR="008128C5">
              <w:rPr>
                <w:rFonts w:ascii="Arial" w:eastAsia="Arial" w:hAnsi="Arial" w:cs="Arial"/>
                <w:sz w:val="24"/>
                <w:szCs w:val="24"/>
              </w:rPr>
              <w:t xml:space="preserve"> </w:t>
            </w:r>
            <w:r w:rsidR="008128C5" w:rsidRPr="008128C5">
              <w:rPr>
                <w:rFonts w:ascii="Arial" w:eastAsia="Arial" w:hAnsi="Arial" w:cs="Arial"/>
                <w:b/>
                <w:bCs/>
                <w:sz w:val="24"/>
                <w:szCs w:val="24"/>
                <w:u w:val="single"/>
              </w:rPr>
              <w:t>calendario</w:t>
            </w:r>
            <w:r w:rsidRPr="004D18F5">
              <w:rPr>
                <w:rFonts w:ascii="Arial" w:eastAsia="Arial" w:hAnsi="Arial" w:cs="Arial"/>
                <w:sz w:val="24"/>
                <w:szCs w:val="24"/>
              </w:rPr>
              <w:t xml:space="preserve"> desde la fecha en que quede en firme el acto de apertura.</w:t>
            </w:r>
          </w:p>
        </w:tc>
        <w:tc>
          <w:tcPr>
            <w:tcW w:w="3257" w:type="dxa"/>
          </w:tcPr>
          <w:p w14:paraId="2268F3E1" w14:textId="503D9838" w:rsidR="005C5FDA" w:rsidRPr="00A93AE7" w:rsidRDefault="008128C5"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Se ajusta redacción.</w:t>
            </w:r>
            <w:r w:rsidR="005C5FDA" w:rsidRPr="00A93AE7">
              <w:rPr>
                <w:rFonts w:ascii="Arial" w:eastAsia="Arial" w:hAnsi="Arial" w:cs="Arial"/>
                <w:bCs/>
                <w:sz w:val="24"/>
                <w:szCs w:val="24"/>
              </w:rPr>
              <w:t xml:space="preserve"> </w:t>
            </w:r>
          </w:p>
        </w:tc>
      </w:tr>
      <w:tr w:rsidR="005C5FDA" w:rsidRPr="00A93AE7" w14:paraId="564C78B2" w14:textId="77777777" w:rsidTr="00EF438A">
        <w:tc>
          <w:tcPr>
            <w:tcW w:w="3828" w:type="dxa"/>
          </w:tcPr>
          <w:p w14:paraId="2B73BBB9" w14:textId="77777777" w:rsidR="005C5FDA" w:rsidRPr="00A93AE7" w:rsidRDefault="005C5FDA" w:rsidP="008E1CF5">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El requerimiento al Gobernador, en caso de revocatoria de alcaldes o al presidente, en caso de revocatoria de Gobernadores, para que nombre de forma inmediata un alcalde o gobernador ad hoc para los temas relativos a la revocatoria.</w:t>
            </w:r>
          </w:p>
        </w:tc>
        <w:tc>
          <w:tcPr>
            <w:tcW w:w="3827" w:type="dxa"/>
          </w:tcPr>
          <w:p w14:paraId="11F576CF" w14:textId="7E7AE1FE" w:rsidR="005C5FDA" w:rsidRPr="00A93AE7" w:rsidRDefault="004D18F5" w:rsidP="004D18F5">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c) </w:t>
            </w:r>
            <w:r w:rsidR="005C5FDA" w:rsidRPr="00A93AE7">
              <w:rPr>
                <w:rFonts w:ascii="Arial" w:eastAsia="Arial" w:hAnsi="Arial" w:cs="Arial"/>
                <w:sz w:val="24"/>
                <w:szCs w:val="24"/>
              </w:rPr>
              <w:t>El requerimiento al Gobernador, en caso de revocatoria de alcaldes o al presidente, en caso de revocatoria de Gobernadores, para que nombre de forma inmediata un alcalde o gobernador ad hoc para los temas relativos a la revocatoria.</w:t>
            </w:r>
          </w:p>
        </w:tc>
        <w:tc>
          <w:tcPr>
            <w:tcW w:w="3257" w:type="dxa"/>
          </w:tcPr>
          <w:p w14:paraId="10DBAB6F" w14:textId="571614E7"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6889E43F" w14:textId="77777777" w:rsidTr="00EF438A">
        <w:tc>
          <w:tcPr>
            <w:tcW w:w="3828" w:type="dxa"/>
          </w:tcPr>
          <w:p w14:paraId="4EBF276B" w14:textId="77777777" w:rsidR="005C5FDA" w:rsidRPr="00A93AE7" w:rsidRDefault="005C5FDA" w:rsidP="008E1CF5">
            <w:pPr>
              <w:numPr>
                <w:ilvl w:val="0"/>
                <w:numId w:val="5"/>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La instrucción al alcalde o gobernador objeto de revocatoria de que desde la emisión del acto de apertura hasta que esté en firme el Decreto de Convocatoria, está afectado por el deber de pasividad.</w:t>
            </w:r>
          </w:p>
        </w:tc>
        <w:tc>
          <w:tcPr>
            <w:tcW w:w="3827" w:type="dxa"/>
          </w:tcPr>
          <w:p w14:paraId="16581D26" w14:textId="104BA508" w:rsidR="005C5FDA" w:rsidRPr="00A93AE7" w:rsidRDefault="004D18F5" w:rsidP="004D18F5">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d) </w:t>
            </w:r>
            <w:r w:rsidR="005C5FDA" w:rsidRPr="00A93AE7">
              <w:rPr>
                <w:rFonts w:ascii="Arial" w:eastAsia="Arial" w:hAnsi="Arial" w:cs="Arial"/>
                <w:sz w:val="24"/>
                <w:szCs w:val="24"/>
              </w:rPr>
              <w:t>La instrucción al alcalde o gobernador objeto de revocatoria de que desde la emisión del acto de apertura hasta que esté en firme el Decreto de Convocatoria, está afectado por el deber de pasividad.</w:t>
            </w:r>
          </w:p>
        </w:tc>
        <w:tc>
          <w:tcPr>
            <w:tcW w:w="3257" w:type="dxa"/>
          </w:tcPr>
          <w:p w14:paraId="4D62F626" w14:textId="6FFDF82E"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17D0DED7" w14:textId="77777777" w:rsidTr="00EF438A">
        <w:tc>
          <w:tcPr>
            <w:tcW w:w="3828" w:type="dxa"/>
          </w:tcPr>
          <w:p w14:paraId="0D0639EE"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El acto de apertura se entenderá como acto administrativo de trámite contra el cual no procede recurso alguno.</w:t>
            </w:r>
          </w:p>
        </w:tc>
        <w:tc>
          <w:tcPr>
            <w:tcW w:w="3827" w:type="dxa"/>
          </w:tcPr>
          <w:p w14:paraId="42E9084C" w14:textId="47CB8A61" w:rsidR="005C5FDA" w:rsidRPr="00A93AE7" w:rsidRDefault="005C5FDA"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El acto de apertura se entenderá como acto administrativo de trámite contra el cual no procede recurso alguno.</w:t>
            </w:r>
          </w:p>
        </w:tc>
        <w:tc>
          <w:tcPr>
            <w:tcW w:w="3257" w:type="dxa"/>
          </w:tcPr>
          <w:p w14:paraId="00F0253A" w14:textId="27F62C01"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046039E8" w14:textId="77777777" w:rsidTr="00EF438A">
        <w:tc>
          <w:tcPr>
            <w:tcW w:w="3828" w:type="dxa"/>
          </w:tcPr>
          <w:p w14:paraId="43019D7F" w14:textId="77777777" w:rsidR="005C5FDA" w:rsidRPr="00A93AE7" w:rsidRDefault="005C5FDA"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12. FORMULARIO DE RECOLECCIÓN DE APOYOS CIUDADANOS.</w:t>
            </w:r>
            <w:r w:rsidRPr="00A93AE7">
              <w:rPr>
                <w:rFonts w:ascii="Arial" w:eastAsia="Arial" w:hAnsi="Arial" w:cs="Arial"/>
                <w:sz w:val="24"/>
                <w:szCs w:val="24"/>
              </w:rPr>
              <w:t> La Registraduría del Estado Civil diseñará el formulario de recolección de firmas de ciudadanos y un ejemplar será entregado gratuitamente al promotor o comité promotor de la revocatoria para ser reproducidos las veces que sea necesario. El formulario de recolección de apoyos deberá contener, como mínimo, los siguientes datos:</w:t>
            </w:r>
          </w:p>
        </w:tc>
        <w:tc>
          <w:tcPr>
            <w:tcW w:w="3827" w:type="dxa"/>
          </w:tcPr>
          <w:p w14:paraId="3003E9BE" w14:textId="49B38EA2" w:rsidR="005C5FDA" w:rsidRPr="00A93AE7" w:rsidRDefault="005C5FDA"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12. FORMULARIO DE RECOLECCIÓN DE APOYOS CIUDADANOS.</w:t>
            </w:r>
            <w:r w:rsidRPr="00A93AE7">
              <w:rPr>
                <w:rFonts w:ascii="Arial" w:eastAsia="Arial" w:hAnsi="Arial" w:cs="Arial"/>
                <w:sz w:val="24"/>
                <w:szCs w:val="24"/>
              </w:rPr>
              <w:t> La Registraduría del Estado Civil diseñará el formulario de recolección de firmas de ciudadanos y un ejemplar será entregado gratuitamente al promotor o comité promotor de la revocatoria para ser reproducidos las veces que sea necesario. El formulario de recolección de apoyos deberá contener, como mínimo, los siguientes datos:</w:t>
            </w:r>
          </w:p>
        </w:tc>
        <w:tc>
          <w:tcPr>
            <w:tcW w:w="3257" w:type="dxa"/>
          </w:tcPr>
          <w:p w14:paraId="212ADCAA" w14:textId="3D3154B0"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0C61B970" w14:textId="77777777" w:rsidTr="00EF438A">
        <w:tc>
          <w:tcPr>
            <w:tcW w:w="3828" w:type="dxa"/>
          </w:tcPr>
          <w:p w14:paraId="7A9A2C14" w14:textId="77777777" w:rsidR="005C5FDA" w:rsidRPr="00A93AE7" w:rsidRDefault="005C5FDA" w:rsidP="008E1CF5">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El número que la Registraduría del Estado Civil le asignó a la propuesta;</w:t>
            </w:r>
          </w:p>
        </w:tc>
        <w:tc>
          <w:tcPr>
            <w:tcW w:w="3827" w:type="dxa"/>
          </w:tcPr>
          <w:p w14:paraId="079A0151" w14:textId="0873BDE3" w:rsidR="005C5FDA" w:rsidRPr="004D18F5" w:rsidRDefault="005C5FDA" w:rsidP="004D18F5">
            <w:pPr>
              <w:pStyle w:val="Textodeglobo"/>
              <w:numPr>
                <w:ilvl w:val="0"/>
                <w:numId w:val="22"/>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El número que la Registraduría del Estado Civil le asignó a la propuesta;</w:t>
            </w:r>
          </w:p>
        </w:tc>
        <w:tc>
          <w:tcPr>
            <w:tcW w:w="3257" w:type="dxa"/>
          </w:tcPr>
          <w:p w14:paraId="3A313241" w14:textId="268731CE"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143EE5EC" w14:textId="77777777" w:rsidTr="00EF438A">
        <w:tc>
          <w:tcPr>
            <w:tcW w:w="3828" w:type="dxa"/>
          </w:tcPr>
          <w:p w14:paraId="1C13BEA7" w14:textId="77777777" w:rsidR="005C5FDA" w:rsidRPr="00A93AE7" w:rsidRDefault="005C5FDA" w:rsidP="008E1CF5">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El resumen del contenido de la propuesta, los motivos de su conveniencia y la invitación a los eventuales firmantes a leerla antes de apoyarla. Dicho resumen no podrá contener alusiones personales ni hacer publicidad personal o comercial;</w:t>
            </w:r>
          </w:p>
        </w:tc>
        <w:tc>
          <w:tcPr>
            <w:tcW w:w="3827" w:type="dxa"/>
          </w:tcPr>
          <w:p w14:paraId="3C85D2A7" w14:textId="243CAE43" w:rsidR="005C5FDA" w:rsidRPr="004D18F5" w:rsidRDefault="005C5FDA" w:rsidP="004D18F5">
            <w:pPr>
              <w:pStyle w:val="Textodeglobo"/>
              <w:numPr>
                <w:ilvl w:val="0"/>
                <w:numId w:val="22"/>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El resumen del contenido de la propuesta, los motivos de su conveniencia y la invitación a los eventuales firmantes a leerla antes de apoyarla. Dicho resumen no podrá contener alusiones personales ni hacer publicidad personal o comercial;</w:t>
            </w:r>
          </w:p>
        </w:tc>
        <w:tc>
          <w:tcPr>
            <w:tcW w:w="3257" w:type="dxa"/>
          </w:tcPr>
          <w:p w14:paraId="74EF1D2B" w14:textId="7D6532EB"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513F4202" w14:textId="77777777" w:rsidTr="00EF438A">
        <w:tc>
          <w:tcPr>
            <w:tcW w:w="3828" w:type="dxa"/>
          </w:tcPr>
          <w:p w14:paraId="4C074668" w14:textId="77777777" w:rsidR="005C5FDA" w:rsidRPr="00A93AE7" w:rsidRDefault="005C5FDA" w:rsidP="008E1CF5">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Espacio para que cada ciudadano diligencie, de manera legible, su apoyo a la propuesta con su nombre, número de identificación, firma y fecha de diligenciamiento. Si la persona no supiere escribir, registrará su apoyo con su huella dactilar;</w:t>
            </w:r>
          </w:p>
        </w:tc>
        <w:tc>
          <w:tcPr>
            <w:tcW w:w="3827" w:type="dxa"/>
          </w:tcPr>
          <w:p w14:paraId="4E24DC0C" w14:textId="3854CD4D" w:rsidR="005C5FDA" w:rsidRPr="004D18F5" w:rsidRDefault="005C5FDA" w:rsidP="004D18F5">
            <w:pPr>
              <w:pStyle w:val="Textodeglobo"/>
              <w:numPr>
                <w:ilvl w:val="0"/>
                <w:numId w:val="22"/>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Espacio para que cada ciudadano diligencie, de manera legible, su apoyo a la propuesta con su nombre, número de identificación, firma y fecha de diligenciamiento. Si la persona no supiere escribir, registrará su apoyo con su huella dactilar;</w:t>
            </w:r>
          </w:p>
        </w:tc>
        <w:tc>
          <w:tcPr>
            <w:tcW w:w="3257" w:type="dxa"/>
          </w:tcPr>
          <w:p w14:paraId="771A9125" w14:textId="6DA26FA4"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00653089" w14:textId="77777777" w:rsidTr="00EF438A">
        <w:tc>
          <w:tcPr>
            <w:tcW w:w="3828" w:type="dxa"/>
          </w:tcPr>
          <w:p w14:paraId="02D43374" w14:textId="77777777" w:rsidR="005C5FDA" w:rsidRPr="00A93AE7" w:rsidRDefault="005C5FDA" w:rsidP="008E1CF5">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El número de apoyos ciudadanos que deberán ser recolectados por el promotor de la revocatoria y el comité promotor de la revocatoria;</w:t>
            </w:r>
          </w:p>
        </w:tc>
        <w:tc>
          <w:tcPr>
            <w:tcW w:w="3827" w:type="dxa"/>
          </w:tcPr>
          <w:p w14:paraId="21C68BC2" w14:textId="03AB2887" w:rsidR="005C5FDA" w:rsidRPr="004D18F5" w:rsidRDefault="005C5FDA" w:rsidP="004D18F5">
            <w:pPr>
              <w:pStyle w:val="Textodeglobo"/>
              <w:numPr>
                <w:ilvl w:val="0"/>
                <w:numId w:val="22"/>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El número de apoyos ciudadanos que deberán ser recolectados por el promotor de la revocatoria y el comité promotor de la revocatoria;</w:t>
            </w:r>
          </w:p>
        </w:tc>
        <w:tc>
          <w:tcPr>
            <w:tcW w:w="3257" w:type="dxa"/>
          </w:tcPr>
          <w:p w14:paraId="58EC682B" w14:textId="06C20F30" w:rsidR="005C5FDA" w:rsidRPr="00A93AE7" w:rsidRDefault="005C5FDA"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C5FDA" w:rsidRPr="00A93AE7" w14:paraId="655BFE5F" w14:textId="77777777" w:rsidTr="00EF438A">
        <w:tc>
          <w:tcPr>
            <w:tcW w:w="3828" w:type="dxa"/>
          </w:tcPr>
          <w:p w14:paraId="4503B55C" w14:textId="77777777" w:rsidR="005C5FDA" w:rsidRPr="00A93AE7" w:rsidRDefault="005C5FDA" w:rsidP="008E1CF5">
            <w:pPr>
              <w:numPr>
                <w:ilvl w:val="0"/>
                <w:numId w:val="6"/>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La fecha en la que vence el plazo para la recolección de apoyos ciudadanos a la propuesta.</w:t>
            </w:r>
          </w:p>
        </w:tc>
        <w:tc>
          <w:tcPr>
            <w:tcW w:w="3827" w:type="dxa"/>
          </w:tcPr>
          <w:p w14:paraId="3A51701A" w14:textId="583E6FA0" w:rsidR="005C5FDA" w:rsidRPr="004D18F5" w:rsidRDefault="005C5FDA" w:rsidP="004D18F5">
            <w:pPr>
              <w:pStyle w:val="Textodeglobo"/>
              <w:numPr>
                <w:ilvl w:val="0"/>
                <w:numId w:val="22"/>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La fecha en la que vence el plazo para la recolección de apoyos ciudadanos a la propuesta.</w:t>
            </w:r>
          </w:p>
        </w:tc>
        <w:tc>
          <w:tcPr>
            <w:tcW w:w="3257" w:type="dxa"/>
          </w:tcPr>
          <w:p w14:paraId="614669F6" w14:textId="60989C5C" w:rsidR="005C5FDA" w:rsidRPr="00A93AE7" w:rsidRDefault="005C5FDA" w:rsidP="00262893">
            <w:pPr>
              <w:pBdr>
                <w:top w:val="nil"/>
                <w:left w:val="nil"/>
                <w:bottom w:val="nil"/>
                <w:right w:val="nil"/>
                <w:between w:val="nil"/>
              </w:pBdr>
              <w:spacing w:after="0" w:line="240" w:lineRule="auto"/>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3D8C093B" w14:textId="77777777" w:rsidTr="00EF438A">
        <w:tc>
          <w:tcPr>
            <w:tcW w:w="3828" w:type="dxa"/>
          </w:tcPr>
          <w:p w14:paraId="153A73F5"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13. CANTIDAD DE APOYOS A RECOLECTAR.</w:t>
            </w:r>
            <w:r w:rsidRPr="00A93AE7">
              <w:rPr>
                <w:rFonts w:ascii="Arial" w:eastAsia="Arial" w:hAnsi="Arial" w:cs="Arial"/>
                <w:sz w:val="24"/>
                <w:szCs w:val="24"/>
              </w:rPr>
              <w:t> Para que la revocatoria del mandato supere la etapa de recolección de apoyos se deben presentar ante la correspondiente Registraduría del Estado Civil la cantidad de apoyos determinadas en la Constitución y en esta ley.</w:t>
            </w:r>
          </w:p>
        </w:tc>
        <w:tc>
          <w:tcPr>
            <w:tcW w:w="3827" w:type="dxa"/>
          </w:tcPr>
          <w:p w14:paraId="7E7F31A0" w14:textId="60C02703" w:rsidR="000B3BE8" w:rsidRPr="00A93AE7" w:rsidRDefault="000B3BE8"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13. CANTIDAD DE APOYOS A RECOLECTAR.</w:t>
            </w:r>
            <w:r w:rsidRPr="00A93AE7">
              <w:rPr>
                <w:rFonts w:ascii="Arial" w:eastAsia="Arial" w:hAnsi="Arial" w:cs="Arial"/>
                <w:sz w:val="24"/>
                <w:szCs w:val="24"/>
              </w:rPr>
              <w:t> Para que la revocatoria del mandato supere la etapa de recolección de apoyos se deben presentar ante la correspondiente Registraduría del Estado Civil la cantidad de apoyos determinadas en la Constitución y en esta ley.</w:t>
            </w:r>
          </w:p>
        </w:tc>
        <w:tc>
          <w:tcPr>
            <w:tcW w:w="3257" w:type="dxa"/>
          </w:tcPr>
          <w:p w14:paraId="709FCD18" w14:textId="51C48207"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10CF9DC6" w14:textId="77777777" w:rsidTr="00EF438A">
        <w:tc>
          <w:tcPr>
            <w:tcW w:w="3828" w:type="dxa"/>
          </w:tcPr>
          <w:p w14:paraId="404AEB7C"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Para presentar una revocatoria de mandato se requiere del apoyo de un número de ciudadanos que hagan parte del censo electoral departamental, municipal o distrital de no menos de cuarenta por ciento (40%) de los votos obtenidos por el elegido.</w:t>
            </w:r>
          </w:p>
        </w:tc>
        <w:tc>
          <w:tcPr>
            <w:tcW w:w="3827" w:type="dxa"/>
          </w:tcPr>
          <w:p w14:paraId="1538BFBA" w14:textId="46A58E68" w:rsidR="000B3BE8" w:rsidRPr="00A93AE7" w:rsidRDefault="000B3BE8"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Para presentar una revocatoria de mandato se requiere del apoyo de un número de ciudadanos que hagan parte del censo electoral departamental, municipal o distrital de no menos de cuarenta por ciento (40%) de los votos obtenidos por el elegido.</w:t>
            </w:r>
          </w:p>
        </w:tc>
        <w:tc>
          <w:tcPr>
            <w:tcW w:w="3257" w:type="dxa"/>
          </w:tcPr>
          <w:p w14:paraId="3D200794" w14:textId="1A6170DF"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6244B638" w14:textId="77777777" w:rsidTr="00EF438A">
        <w:tc>
          <w:tcPr>
            <w:tcW w:w="3828" w:type="dxa"/>
          </w:tcPr>
          <w:p w14:paraId="07E462B7"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w:t>
            </w:r>
            <w:r w:rsidRPr="00A93AE7">
              <w:rPr>
                <w:rFonts w:ascii="Arial" w:eastAsia="Arial" w:hAnsi="Arial" w:cs="Arial"/>
                <w:sz w:val="24"/>
                <w:szCs w:val="24"/>
              </w:rPr>
              <w:t> El porcentaje del censo electoral señalado se calculará sobre el censo electoral vigente de la entidad territorial a la fecha en que se realizó la elección del alcalde o gobernador objeto de la revocatoria.</w:t>
            </w:r>
          </w:p>
        </w:tc>
        <w:tc>
          <w:tcPr>
            <w:tcW w:w="3827" w:type="dxa"/>
          </w:tcPr>
          <w:p w14:paraId="5FABB948" w14:textId="58551055" w:rsidR="000B3BE8" w:rsidRPr="00A93AE7" w:rsidRDefault="000B3BE8"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El porcentaje del censo electoral señalado se calculará sobre el censo electoral vigente de la entidad territorial a la fecha en que se realizó la elección del alcalde o gobernador objeto de la revocatoria.</w:t>
            </w:r>
          </w:p>
        </w:tc>
        <w:tc>
          <w:tcPr>
            <w:tcW w:w="3257" w:type="dxa"/>
          </w:tcPr>
          <w:p w14:paraId="59EFDED7" w14:textId="604755B6"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0F3D8B40" w14:textId="77777777" w:rsidTr="00EF438A">
        <w:tc>
          <w:tcPr>
            <w:tcW w:w="3828" w:type="dxa"/>
          </w:tcPr>
          <w:p w14:paraId="010F7391"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14. PLAZO PARA LA RECOLECCIÓN DE APOYOS CIUDADANOS Y ENTREGA DE LOS FORMULARIOS.</w:t>
            </w:r>
            <w:r w:rsidRPr="00A93AE7">
              <w:rPr>
                <w:rFonts w:ascii="Arial" w:eastAsia="Arial" w:hAnsi="Arial" w:cs="Arial"/>
                <w:sz w:val="24"/>
                <w:szCs w:val="24"/>
              </w:rPr>
              <w:t xml:space="preserve"> Emitido el acto de apertura, el Registrador dispondrá de </w:t>
            </w:r>
            <w:r w:rsidRPr="006067E7">
              <w:rPr>
                <w:rFonts w:ascii="Arial" w:eastAsia="Arial" w:hAnsi="Arial" w:cs="Arial"/>
                <w:strike/>
                <w:sz w:val="24"/>
                <w:szCs w:val="24"/>
              </w:rPr>
              <w:t>quince (</w:t>
            </w:r>
            <w:r w:rsidRPr="00A93AE7">
              <w:rPr>
                <w:rFonts w:ascii="Arial" w:eastAsia="Arial" w:hAnsi="Arial" w:cs="Arial"/>
                <w:sz w:val="24"/>
                <w:szCs w:val="24"/>
              </w:rPr>
              <w:t>15</w:t>
            </w:r>
            <w:r w:rsidRPr="006067E7">
              <w:rPr>
                <w:rFonts w:ascii="Arial" w:eastAsia="Arial" w:hAnsi="Arial" w:cs="Arial"/>
                <w:strike/>
                <w:sz w:val="24"/>
                <w:szCs w:val="24"/>
              </w:rPr>
              <w:t>)</w:t>
            </w:r>
            <w:r w:rsidRPr="00A93AE7">
              <w:rPr>
                <w:rFonts w:ascii="Arial" w:eastAsia="Arial" w:hAnsi="Arial" w:cs="Arial"/>
                <w:sz w:val="24"/>
                <w:szCs w:val="24"/>
              </w:rPr>
              <w:t xml:space="preserve"> </w:t>
            </w:r>
            <w:r w:rsidRPr="006067E7">
              <w:rPr>
                <w:rFonts w:ascii="Arial" w:eastAsia="Arial" w:hAnsi="Arial" w:cs="Arial"/>
                <w:strike/>
                <w:sz w:val="24"/>
                <w:szCs w:val="24"/>
              </w:rPr>
              <w:t>hábiles días</w:t>
            </w:r>
            <w:r w:rsidRPr="00A93AE7">
              <w:rPr>
                <w:rFonts w:ascii="Arial" w:eastAsia="Arial" w:hAnsi="Arial" w:cs="Arial"/>
                <w:sz w:val="24"/>
                <w:szCs w:val="24"/>
              </w:rPr>
              <w:t xml:space="preserve"> para la elaboración y entrega del ejemplar del formulario a los promotores.</w:t>
            </w:r>
          </w:p>
        </w:tc>
        <w:tc>
          <w:tcPr>
            <w:tcW w:w="3827" w:type="dxa"/>
          </w:tcPr>
          <w:p w14:paraId="48D12065" w14:textId="5968ED3A" w:rsidR="000B3BE8" w:rsidRPr="00A93AE7" w:rsidRDefault="000B3BE8"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14. PLAZO PARA LA RECOLECCIÓN DE APOYOS CIUDADANOS Y ENTREGA DE LOS FORMULARIOS.</w:t>
            </w:r>
            <w:r w:rsidRPr="00A93AE7">
              <w:rPr>
                <w:rFonts w:ascii="Arial" w:eastAsia="Arial" w:hAnsi="Arial" w:cs="Arial"/>
                <w:sz w:val="24"/>
                <w:szCs w:val="24"/>
              </w:rPr>
              <w:t xml:space="preserve"> Emitido el acto de apertura, el Registrador dispondrá de 15 </w:t>
            </w:r>
            <w:r w:rsidR="006067E7" w:rsidRPr="00A93AE7">
              <w:rPr>
                <w:rFonts w:ascii="Arial" w:eastAsia="Arial" w:hAnsi="Arial" w:cs="Arial"/>
                <w:sz w:val="24"/>
                <w:szCs w:val="24"/>
              </w:rPr>
              <w:t xml:space="preserve">días </w:t>
            </w:r>
            <w:r w:rsidRPr="00A93AE7">
              <w:rPr>
                <w:rFonts w:ascii="Arial" w:eastAsia="Arial" w:hAnsi="Arial" w:cs="Arial"/>
                <w:sz w:val="24"/>
                <w:szCs w:val="24"/>
              </w:rPr>
              <w:t>hábiles para la elaboración y entrega del ejemplar del formulario a los promotores.</w:t>
            </w:r>
          </w:p>
        </w:tc>
        <w:tc>
          <w:tcPr>
            <w:tcW w:w="3257" w:type="dxa"/>
          </w:tcPr>
          <w:p w14:paraId="19D4AEAB" w14:textId="7B7DB201" w:rsidR="000B3BE8" w:rsidRPr="00A93AE7" w:rsidRDefault="006067E7"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Se ajusta redacción</w:t>
            </w:r>
            <w:r>
              <w:rPr>
                <w:rFonts w:ascii="Arial" w:eastAsia="Arial" w:hAnsi="Arial" w:cs="Arial"/>
                <w:bCs/>
                <w:sz w:val="24"/>
                <w:szCs w:val="24"/>
              </w:rPr>
              <w:t xml:space="preserve"> para una mayor comprensión.</w:t>
            </w:r>
          </w:p>
        </w:tc>
      </w:tr>
      <w:tr w:rsidR="000B3BE8" w:rsidRPr="00A93AE7" w14:paraId="3D60B5BA" w14:textId="77777777" w:rsidTr="00EF438A">
        <w:tc>
          <w:tcPr>
            <w:tcW w:w="3828" w:type="dxa"/>
          </w:tcPr>
          <w:p w14:paraId="4713C169"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 xml:space="preserve">Los promotores de la revocatoria contarán con seis (6) meses para la recolección de las firmas de quienes apoyan la iniciativa. Este plazo podrá ser prorrogado, en caso de fuerza mayor o caso fortuito, debidamente acreditado, hasta por </w:t>
            </w:r>
            <w:r w:rsidRPr="006067E7">
              <w:rPr>
                <w:rFonts w:ascii="Arial" w:eastAsia="Arial" w:hAnsi="Arial" w:cs="Arial"/>
                <w:sz w:val="24"/>
                <w:szCs w:val="24"/>
              </w:rPr>
              <w:t>tres meses</w:t>
            </w:r>
            <w:r w:rsidRPr="00A93AE7">
              <w:rPr>
                <w:rFonts w:ascii="Arial" w:eastAsia="Arial" w:hAnsi="Arial" w:cs="Arial"/>
                <w:sz w:val="24"/>
                <w:szCs w:val="24"/>
              </w:rPr>
              <w:t xml:space="preserve"> </w:t>
            </w:r>
            <w:r w:rsidRPr="004D18F5">
              <w:rPr>
                <w:rFonts w:ascii="Arial" w:eastAsia="Arial" w:hAnsi="Arial" w:cs="Arial"/>
                <w:strike/>
                <w:sz w:val="24"/>
                <w:szCs w:val="24"/>
              </w:rPr>
              <w:t>más</w:t>
            </w:r>
            <w:r w:rsidRPr="00A93AE7">
              <w:rPr>
                <w:rFonts w:ascii="Arial" w:eastAsia="Arial" w:hAnsi="Arial" w:cs="Arial"/>
                <w:sz w:val="24"/>
                <w:szCs w:val="24"/>
              </w:rPr>
              <w:t xml:space="preserve">, en la forma y por el tiempo que señale La Registraduría. El registrador </w:t>
            </w:r>
            <w:r w:rsidRPr="004D18F5">
              <w:rPr>
                <w:rFonts w:ascii="Arial" w:eastAsia="Arial" w:hAnsi="Arial" w:cs="Arial"/>
                <w:strike/>
                <w:sz w:val="24"/>
                <w:szCs w:val="24"/>
              </w:rPr>
              <w:t>correspondiente</w:t>
            </w:r>
            <w:r w:rsidRPr="00A93AE7">
              <w:rPr>
                <w:rFonts w:ascii="Arial" w:eastAsia="Arial" w:hAnsi="Arial" w:cs="Arial"/>
                <w:sz w:val="24"/>
                <w:szCs w:val="24"/>
              </w:rPr>
              <w:t xml:space="preserve"> tendrá un plazo de </w:t>
            </w:r>
            <w:r w:rsidRPr="006067E7">
              <w:rPr>
                <w:rFonts w:ascii="Arial" w:eastAsia="Arial" w:hAnsi="Arial" w:cs="Arial"/>
                <w:strike/>
                <w:sz w:val="24"/>
                <w:szCs w:val="24"/>
              </w:rPr>
              <w:t xml:space="preserve">quince </w:t>
            </w:r>
            <w:r w:rsidRPr="00A93AE7">
              <w:rPr>
                <w:rFonts w:ascii="Arial" w:eastAsia="Arial" w:hAnsi="Arial" w:cs="Arial"/>
                <w:sz w:val="24"/>
                <w:szCs w:val="24"/>
              </w:rPr>
              <w:t>días para resolver la solicitud de prórroga,</w:t>
            </w:r>
            <w:r w:rsidRPr="004D18F5">
              <w:rPr>
                <w:rFonts w:ascii="Arial" w:eastAsia="Arial" w:hAnsi="Arial" w:cs="Arial"/>
                <w:strike/>
                <w:sz w:val="24"/>
                <w:szCs w:val="24"/>
              </w:rPr>
              <w:t xml:space="preserve"> la cual deberá presentarse antes de vencerse el plazo inicial.</w:t>
            </w:r>
            <w:r w:rsidRPr="00A93AE7">
              <w:rPr>
                <w:rFonts w:ascii="Arial" w:eastAsia="Arial" w:hAnsi="Arial" w:cs="Arial"/>
                <w:sz w:val="24"/>
                <w:szCs w:val="24"/>
              </w:rPr>
              <w:t> </w:t>
            </w:r>
          </w:p>
        </w:tc>
        <w:tc>
          <w:tcPr>
            <w:tcW w:w="3827" w:type="dxa"/>
          </w:tcPr>
          <w:p w14:paraId="5BEFA499" w14:textId="7D8670E0" w:rsidR="000B3BE8" w:rsidRPr="00A93AE7" w:rsidRDefault="000B3BE8"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Los promotores de la revocatoria contarán con seis (6) meses para la recolección de las firmas de quienes apoyan la iniciativa. Este plazo podrá ser prorrogado, en caso de fuerza mayor o caso fortuito, debidamente acreditado, hasta por </w:t>
            </w:r>
            <w:r w:rsidR="006067E7">
              <w:rPr>
                <w:rFonts w:ascii="Arial" w:eastAsia="Arial" w:hAnsi="Arial" w:cs="Arial"/>
                <w:b/>
                <w:bCs/>
                <w:sz w:val="24"/>
                <w:szCs w:val="24"/>
                <w:u w:val="single"/>
              </w:rPr>
              <w:t>tres</w:t>
            </w:r>
            <w:r w:rsidR="004D18F5" w:rsidRPr="004D18F5">
              <w:rPr>
                <w:rFonts w:ascii="Arial" w:eastAsia="Arial" w:hAnsi="Arial" w:cs="Arial"/>
                <w:b/>
                <w:bCs/>
                <w:sz w:val="24"/>
                <w:szCs w:val="24"/>
                <w:u w:val="single"/>
              </w:rPr>
              <w:t xml:space="preserve"> (</w:t>
            </w:r>
            <w:r w:rsidR="006067E7">
              <w:rPr>
                <w:rFonts w:ascii="Arial" w:eastAsia="Arial" w:hAnsi="Arial" w:cs="Arial"/>
                <w:b/>
                <w:bCs/>
                <w:sz w:val="24"/>
                <w:szCs w:val="24"/>
                <w:u w:val="single"/>
              </w:rPr>
              <w:t>3</w:t>
            </w:r>
            <w:r w:rsidR="004D18F5" w:rsidRPr="004D18F5">
              <w:rPr>
                <w:rFonts w:ascii="Arial" w:eastAsia="Arial" w:hAnsi="Arial" w:cs="Arial"/>
                <w:b/>
                <w:bCs/>
                <w:sz w:val="24"/>
                <w:szCs w:val="24"/>
                <w:u w:val="single"/>
              </w:rPr>
              <w:t>)</w:t>
            </w:r>
            <w:r w:rsidR="006067E7">
              <w:rPr>
                <w:rFonts w:ascii="Arial" w:eastAsia="Arial" w:hAnsi="Arial" w:cs="Arial"/>
                <w:b/>
                <w:bCs/>
                <w:sz w:val="24"/>
                <w:szCs w:val="24"/>
                <w:u w:val="single"/>
              </w:rPr>
              <w:t xml:space="preserve"> meses</w:t>
            </w:r>
            <w:r w:rsidRPr="00A93AE7">
              <w:rPr>
                <w:rFonts w:ascii="Arial" w:eastAsia="Arial" w:hAnsi="Arial" w:cs="Arial"/>
                <w:sz w:val="24"/>
                <w:szCs w:val="24"/>
              </w:rPr>
              <w:t>, en la forma y por el tiempo que señale La Registraduría. El registrador tendrá un plazo</w:t>
            </w:r>
            <w:r w:rsidR="006067E7">
              <w:rPr>
                <w:rFonts w:ascii="Arial" w:eastAsia="Arial" w:hAnsi="Arial" w:cs="Arial"/>
                <w:sz w:val="24"/>
                <w:szCs w:val="24"/>
              </w:rPr>
              <w:t xml:space="preserve"> de</w:t>
            </w:r>
            <w:r w:rsidRPr="00A93AE7">
              <w:rPr>
                <w:rFonts w:ascii="Arial" w:eastAsia="Arial" w:hAnsi="Arial" w:cs="Arial"/>
                <w:sz w:val="24"/>
                <w:szCs w:val="24"/>
              </w:rPr>
              <w:t xml:space="preserve"> </w:t>
            </w:r>
            <w:r w:rsidR="004D18F5" w:rsidRPr="004D18F5">
              <w:rPr>
                <w:rFonts w:ascii="Arial" w:eastAsia="Arial" w:hAnsi="Arial" w:cs="Arial"/>
                <w:b/>
                <w:bCs/>
                <w:sz w:val="24"/>
                <w:szCs w:val="24"/>
                <w:u w:val="single"/>
              </w:rPr>
              <w:t>15</w:t>
            </w:r>
            <w:r w:rsidR="004D18F5">
              <w:rPr>
                <w:rFonts w:ascii="Arial" w:eastAsia="Arial" w:hAnsi="Arial" w:cs="Arial"/>
                <w:sz w:val="24"/>
                <w:szCs w:val="24"/>
              </w:rPr>
              <w:t xml:space="preserve"> </w:t>
            </w:r>
            <w:r w:rsidRPr="00A93AE7">
              <w:rPr>
                <w:rFonts w:ascii="Arial" w:eastAsia="Arial" w:hAnsi="Arial" w:cs="Arial"/>
                <w:sz w:val="24"/>
                <w:szCs w:val="24"/>
              </w:rPr>
              <w:t>días</w:t>
            </w:r>
            <w:r w:rsidRPr="004D18F5">
              <w:rPr>
                <w:rFonts w:ascii="Arial" w:eastAsia="Arial" w:hAnsi="Arial" w:cs="Arial"/>
                <w:b/>
                <w:bCs/>
                <w:sz w:val="24"/>
                <w:szCs w:val="24"/>
                <w:u w:val="single"/>
              </w:rPr>
              <w:t xml:space="preserve"> </w:t>
            </w:r>
            <w:r w:rsidR="004D18F5" w:rsidRPr="004D18F5">
              <w:rPr>
                <w:rFonts w:ascii="Arial" w:eastAsia="Arial" w:hAnsi="Arial" w:cs="Arial"/>
                <w:b/>
                <w:bCs/>
                <w:sz w:val="24"/>
                <w:szCs w:val="24"/>
                <w:u w:val="single"/>
              </w:rPr>
              <w:t xml:space="preserve">hábiles </w:t>
            </w:r>
            <w:r w:rsidRPr="00A93AE7">
              <w:rPr>
                <w:rFonts w:ascii="Arial" w:eastAsia="Arial" w:hAnsi="Arial" w:cs="Arial"/>
                <w:sz w:val="24"/>
                <w:szCs w:val="24"/>
              </w:rPr>
              <w:t>para resolver la solicitud de prórroga</w:t>
            </w:r>
            <w:r w:rsidR="004D18F5">
              <w:rPr>
                <w:rFonts w:ascii="Arial" w:eastAsia="Arial" w:hAnsi="Arial" w:cs="Arial"/>
                <w:sz w:val="24"/>
                <w:szCs w:val="24"/>
              </w:rPr>
              <w:t>.</w:t>
            </w:r>
            <w:r w:rsidRPr="00A93AE7">
              <w:rPr>
                <w:rFonts w:ascii="Arial" w:eastAsia="Arial" w:hAnsi="Arial" w:cs="Arial"/>
                <w:sz w:val="24"/>
                <w:szCs w:val="24"/>
              </w:rPr>
              <w:t> </w:t>
            </w:r>
          </w:p>
        </w:tc>
        <w:tc>
          <w:tcPr>
            <w:tcW w:w="3257" w:type="dxa"/>
          </w:tcPr>
          <w:p w14:paraId="138A580D" w14:textId="000EB54B"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w:t>
            </w:r>
            <w:r w:rsidR="004D18F5">
              <w:rPr>
                <w:rFonts w:ascii="Arial" w:eastAsia="Arial" w:hAnsi="Arial" w:cs="Arial"/>
                <w:bCs/>
                <w:sz w:val="24"/>
                <w:szCs w:val="24"/>
              </w:rPr>
              <w:t>ajusta redacción y se incorpora el término en días calendario y hábiles con el fin de unificar y guardar coherencia con el articulado</w:t>
            </w:r>
          </w:p>
        </w:tc>
      </w:tr>
      <w:tr w:rsidR="000B3BE8" w:rsidRPr="00A93AE7" w14:paraId="65042532" w14:textId="77777777" w:rsidTr="00EF438A">
        <w:tc>
          <w:tcPr>
            <w:tcW w:w="3828" w:type="dxa"/>
          </w:tcPr>
          <w:p w14:paraId="42287397"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w:t>
            </w:r>
            <w:r w:rsidRPr="00A93AE7">
              <w:rPr>
                <w:rFonts w:ascii="Arial" w:eastAsia="Arial" w:hAnsi="Arial" w:cs="Arial"/>
                <w:sz w:val="24"/>
                <w:szCs w:val="24"/>
              </w:rPr>
              <w:t xml:space="preserve">: En caso de que se haya vencido el término de entrega del formulario de recolección por parte de la registraduría, el promotor de la revocatoria podrá radicar un modelo de formulario para aprobación dentro de los cinco días </w:t>
            </w:r>
            <w:r w:rsidRPr="00EB1576">
              <w:rPr>
                <w:rFonts w:ascii="Arial" w:eastAsia="Arial" w:hAnsi="Arial" w:cs="Arial"/>
                <w:strike/>
                <w:sz w:val="24"/>
                <w:szCs w:val="24"/>
              </w:rPr>
              <w:t>siguientes</w:t>
            </w:r>
            <w:r w:rsidRPr="00A93AE7">
              <w:rPr>
                <w:rFonts w:ascii="Arial" w:eastAsia="Arial" w:hAnsi="Arial" w:cs="Arial"/>
                <w:sz w:val="24"/>
                <w:szCs w:val="24"/>
              </w:rPr>
              <w:t xml:space="preserve">. Si no hubiese respuesta de la </w:t>
            </w:r>
            <w:r w:rsidRPr="00EB1576">
              <w:rPr>
                <w:rFonts w:ascii="Arial" w:eastAsia="Arial" w:hAnsi="Arial" w:cs="Arial"/>
                <w:strike/>
                <w:sz w:val="24"/>
                <w:szCs w:val="24"/>
              </w:rPr>
              <w:t>r</w:t>
            </w:r>
            <w:r w:rsidRPr="00A93AE7">
              <w:rPr>
                <w:rFonts w:ascii="Arial" w:eastAsia="Arial" w:hAnsi="Arial" w:cs="Arial"/>
                <w:sz w:val="24"/>
                <w:szCs w:val="24"/>
              </w:rPr>
              <w:t xml:space="preserve">egistraduría, se entenderá que existe un silencio administrativo positivo </w:t>
            </w:r>
            <w:r w:rsidRPr="00EB1576">
              <w:rPr>
                <w:rFonts w:ascii="Arial" w:eastAsia="Arial" w:hAnsi="Arial" w:cs="Arial"/>
                <w:strike/>
                <w:sz w:val="24"/>
                <w:szCs w:val="24"/>
              </w:rPr>
              <w:t>y que el Promotor de la revocatoria y el Comité de la revocatoria</w:t>
            </w:r>
            <w:r w:rsidRPr="00A93AE7">
              <w:rPr>
                <w:rFonts w:ascii="Arial" w:eastAsia="Arial" w:hAnsi="Arial" w:cs="Arial"/>
                <w:sz w:val="24"/>
                <w:szCs w:val="24"/>
              </w:rPr>
              <w:t xml:space="preserve"> podrá</w:t>
            </w:r>
            <w:r w:rsidRPr="00EB1576">
              <w:rPr>
                <w:rFonts w:ascii="Arial" w:eastAsia="Arial" w:hAnsi="Arial" w:cs="Arial"/>
                <w:strike/>
                <w:sz w:val="24"/>
                <w:szCs w:val="24"/>
              </w:rPr>
              <w:t>n</w:t>
            </w:r>
            <w:r w:rsidRPr="00A93AE7">
              <w:rPr>
                <w:rFonts w:ascii="Arial" w:eastAsia="Arial" w:hAnsi="Arial" w:cs="Arial"/>
                <w:sz w:val="24"/>
                <w:szCs w:val="24"/>
              </w:rPr>
              <w:t xml:space="preserve"> iniciar la recolección de firmas con el formulario propuesto. </w:t>
            </w:r>
          </w:p>
        </w:tc>
        <w:tc>
          <w:tcPr>
            <w:tcW w:w="3827" w:type="dxa"/>
          </w:tcPr>
          <w:p w14:paraId="24E74B96" w14:textId="49F45BDB" w:rsidR="000B3BE8" w:rsidRPr="00A93AE7" w:rsidRDefault="000B3BE8"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xml:space="preserve">: En caso de que se haya vencido el término de entrega del formulario de recolección por parte de la </w:t>
            </w:r>
            <w:r w:rsidR="00EB1576" w:rsidRPr="00EB1576">
              <w:rPr>
                <w:rFonts w:ascii="Arial" w:eastAsia="Arial" w:hAnsi="Arial" w:cs="Arial"/>
                <w:b/>
                <w:bCs/>
                <w:sz w:val="24"/>
                <w:szCs w:val="24"/>
                <w:u w:val="single"/>
              </w:rPr>
              <w:t>R</w:t>
            </w:r>
            <w:r w:rsidRPr="00A93AE7">
              <w:rPr>
                <w:rFonts w:ascii="Arial" w:eastAsia="Arial" w:hAnsi="Arial" w:cs="Arial"/>
                <w:sz w:val="24"/>
                <w:szCs w:val="24"/>
              </w:rPr>
              <w:t xml:space="preserve">egistraduría, el promotor de la revocatoria </w:t>
            </w:r>
            <w:r w:rsidR="00EB1576" w:rsidRPr="00EB1576">
              <w:rPr>
                <w:rFonts w:ascii="Arial" w:eastAsia="Arial" w:hAnsi="Arial" w:cs="Arial"/>
                <w:b/>
                <w:bCs/>
                <w:sz w:val="24"/>
                <w:szCs w:val="24"/>
                <w:u w:val="single"/>
              </w:rPr>
              <w:t>o el</w:t>
            </w:r>
            <w:r w:rsidR="00EB1576">
              <w:rPr>
                <w:rFonts w:ascii="Arial" w:eastAsia="Arial" w:hAnsi="Arial" w:cs="Arial"/>
                <w:sz w:val="24"/>
                <w:szCs w:val="24"/>
              </w:rPr>
              <w:t xml:space="preserve"> </w:t>
            </w:r>
            <w:r w:rsidR="00EB1576" w:rsidRPr="00EB1576">
              <w:rPr>
                <w:rFonts w:ascii="Arial" w:eastAsia="Arial" w:hAnsi="Arial" w:cs="Arial"/>
                <w:b/>
                <w:bCs/>
                <w:sz w:val="24"/>
                <w:szCs w:val="24"/>
                <w:u w:val="single"/>
              </w:rPr>
              <w:t xml:space="preserve">Comité Promotor </w:t>
            </w:r>
            <w:r w:rsidRPr="00A93AE7">
              <w:rPr>
                <w:rFonts w:ascii="Arial" w:eastAsia="Arial" w:hAnsi="Arial" w:cs="Arial"/>
                <w:sz w:val="24"/>
                <w:szCs w:val="24"/>
              </w:rPr>
              <w:t>podrá radicar un modelo de formulario para aprobación dentro de los cinco</w:t>
            </w:r>
            <w:r w:rsidR="006067E7">
              <w:rPr>
                <w:rFonts w:ascii="Arial" w:eastAsia="Arial" w:hAnsi="Arial" w:cs="Arial"/>
                <w:sz w:val="24"/>
                <w:szCs w:val="24"/>
              </w:rPr>
              <w:t xml:space="preserve"> </w:t>
            </w:r>
            <w:r w:rsidR="006067E7" w:rsidRPr="00EB1576">
              <w:rPr>
                <w:rFonts w:ascii="Arial" w:eastAsia="Arial" w:hAnsi="Arial" w:cs="Arial"/>
                <w:b/>
                <w:bCs/>
                <w:sz w:val="24"/>
                <w:szCs w:val="24"/>
                <w:u w:val="single"/>
              </w:rPr>
              <w:t>(5)</w:t>
            </w:r>
            <w:r w:rsidRPr="00A93AE7">
              <w:rPr>
                <w:rFonts w:ascii="Arial" w:eastAsia="Arial" w:hAnsi="Arial" w:cs="Arial"/>
                <w:sz w:val="24"/>
                <w:szCs w:val="24"/>
              </w:rPr>
              <w:t xml:space="preserve"> días</w:t>
            </w:r>
            <w:r w:rsidR="00EB1576">
              <w:rPr>
                <w:rFonts w:ascii="Arial" w:eastAsia="Arial" w:hAnsi="Arial" w:cs="Arial"/>
                <w:sz w:val="24"/>
                <w:szCs w:val="24"/>
              </w:rPr>
              <w:t xml:space="preserve"> </w:t>
            </w:r>
            <w:r w:rsidR="00EB1576" w:rsidRPr="00EB1576">
              <w:rPr>
                <w:rFonts w:ascii="Arial" w:eastAsia="Arial" w:hAnsi="Arial" w:cs="Arial"/>
                <w:b/>
                <w:bCs/>
                <w:sz w:val="24"/>
                <w:szCs w:val="24"/>
                <w:u w:val="single"/>
              </w:rPr>
              <w:t>hábiles</w:t>
            </w:r>
            <w:r w:rsidRPr="00A93AE7">
              <w:rPr>
                <w:rFonts w:ascii="Arial" w:eastAsia="Arial" w:hAnsi="Arial" w:cs="Arial"/>
                <w:sz w:val="24"/>
                <w:szCs w:val="24"/>
              </w:rPr>
              <w:t xml:space="preserve">. Si no hubiese respuesta de la </w:t>
            </w:r>
            <w:r w:rsidR="00EB1576" w:rsidRPr="00EB1576">
              <w:rPr>
                <w:rFonts w:ascii="Arial" w:eastAsia="Arial" w:hAnsi="Arial" w:cs="Arial"/>
                <w:b/>
                <w:bCs/>
                <w:sz w:val="24"/>
                <w:szCs w:val="24"/>
                <w:u w:val="single"/>
              </w:rPr>
              <w:t>R</w:t>
            </w:r>
            <w:r w:rsidRPr="00A93AE7">
              <w:rPr>
                <w:rFonts w:ascii="Arial" w:eastAsia="Arial" w:hAnsi="Arial" w:cs="Arial"/>
                <w:sz w:val="24"/>
                <w:szCs w:val="24"/>
              </w:rPr>
              <w:t>egistraduría, se entenderá que existe un silencio administrativo positivo</w:t>
            </w:r>
            <w:r w:rsidR="00EB1576">
              <w:rPr>
                <w:rFonts w:ascii="Arial" w:eastAsia="Arial" w:hAnsi="Arial" w:cs="Arial"/>
                <w:sz w:val="24"/>
                <w:szCs w:val="24"/>
              </w:rPr>
              <w:t xml:space="preserve"> </w:t>
            </w:r>
            <w:r w:rsidR="00EB1576" w:rsidRPr="00EB1576">
              <w:rPr>
                <w:rFonts w:ascii="Arial" w:eastAsia="Arial" w:hAnsi="Arial" w:cs="Arial"/>
                <w:b/>
                <w:bCs/>
                <w:sz w:val="24"/>
                <w:szCs w:val="24"/>
                <w:u w:val="single"/>
              </w:rPr>
              <w:t xml:space="preserve">y se </w:t>
            </w:r>
            <w:r w:rsidRPr="00EB1576">
              <w:rPr>
                <w:rFonts w:ascii="Arial" w:eastAsia="Arial" w:hAnsi="Arial" w:cs="Arial"/>
                <w:b/>
                <w:bCs/>
                <w:sz w:val="24"/>
                <w:szCs w:val="24"/>
                <w:u w:val="single"/>
              </w:rPr>
              <w:t>podrá</w:t>
            </w:r>
            <w:r w:rsidRPr="00A93AE7">
              <w:rPr>
                <w:rFonts w:ascii="Arial" w:eastAsia="Arial" w:hAnsi="Arial" w:cs="Arial"/>
                <w:sz w:val="24"/>
                <w:szCs w:val="24"/>
              </w:rPr>
              <w:t xml:space="preserve"> iniciar la recolección de firmas con el formulario propuesto. </w:t>
            </w:r>
          </w:p>
        </w:tc>
        <w:tc>
          <w:tcPr>
            <w:tcW w:w="3257" w:type="dxa"/>
          </w:tcPr>
          <w:p w14:paraId="584B8A44" w14:textId="128D1C24" w:rsidR="000B3BE8" w:rsidRPr="00A93AE7" w:rsidRDefault="00EB1576"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Se ajusta redacción para una mejor comprensión.</w:t>
            </w:r>
            <w:r w:rsidR="000B3BE8" w:rsidRPr="00A93AE7">
              <w:rPr>
                <w:rFonts w:ascii="Arial" w:eastAsia="Arial" w:hAnsi="Arial" w:cs="Arial"/>
                <w:bCs/>
                <w:sz w:val="24"/>
                <w:szCs w:val="24"/>
              </w:rPr>
              <w:t xml:space="preserve"> </w:t>
            </w:r>
          </w:p>
        </w:tc>
      </w:tr>
      <w:tr w:rsidR="000B3BE8" w:rsidRPr="00A93AE7" w14:paraId="1BF906F7" w14:textId="77777777" w:rsidTr="00EF438A">
        <w:tc>
          <w:tcPr>
            <w:tcW w:w="3828" w:type="dxa"/>
          </w:tcPr>
          <w:p w14:paraId="6B13EED7" w14:textId="2AB8496B"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15. PROHIBICIÓN DE INJERENCIA DE LA ADMINISTRACIÓN PÚBLICA EN EL PROCESO DE REVOCATORIA. </w:t>
            </w:r>
            <w:r w:rsidRPr="00A93AE7">
              <w:rPr>
                <w:rFonts w:ascii="Arial" w:eastAsia="Arial" w:hAnsi="Arial" w:cs="Arial"/>
                <w:sz w:val="24"/>
                <w:szCs w:val="24"/>
              </w:rPr>
              <w:t>El alcalde o gobernador que sea objeto de una iniciativa de revocatoria del mandato, tendrá la obligación de no injerencia a partir del</w:t>
            </w:r>
            <w:r w:rsidRPr="00A93AE7">
              <w:rPr>
                <w:rFonts w:ascii="Arial" w:eastAsia="Arial" w:hAnsi="Arial" w:cs="Arial"/>
                <w:b/>
                <w:sz w:val="24"/>
                <w:szCs w:val="24"/>
              </w:rPr>
              <w:t xml:space="preserve"> </w:t>
            </w:r>
            <w:r w:rsidRPr="00A93AE7">
              <w:rPr>
                <w:rFonts w:ascii="Arial" w:eastAsia="Arial" w:hAnsi="Arial" w:cs="Arial"/>
                <w:sz w:val="24"/>
                <w:szCs w:val="24"/>
              </w:rPr>
              <w:t>acto de apertura hasta la notificación de la certificación del registrador correspondiente o del pronunciamiento del Tribunal de lo Contencioso Administrativo correspondiente del cumplimiento de los requisitos para la revocatoria del mandato; evitándose que se despliegue cualquier actuación que haga fracasar la iniciativa.</w:t>
            </w:r>
          </w:p>
        </w:tc>
        <w:tc>
          <w:tcPr>
            <w:tcW w:w="3827" w:type="dxa"/>
          </w:tcPr>
          <w:p w14:paraId="76BE9BB9" w14:textId="211909D1" w:rsidR="000B3BE8" w:rsidRPr="00A93AE7" w:rsidRDefault="000B3BE8"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15. PROHIBICIÓN DE INJERENCIA DE LA ADMINISTRACIÓN PÚBLICA EN EL PROCESO DE REVOCATORIA. </w:t>
            </w:r>
            <w:r w:rsidRPr="00A93AE7">
              <w:rPr>
                <w:rFonts w:ascii="Arial" w:eastAsia="Arial" w:hAnsi="Arial" w:cs="Arial"/>
                <w:sz w:val="24"/>
                <w:szCs w:val="24"/>
              </w:rPr>
              <w:t xml:space="preserve">El </w:t>
            </w:r>
            <w:r w:rsidR="00EB1576">
              <w:rPr>
                <w:rFonts w:ascii="Arial" w:eastAsia="Arial" w:hAnsi="Arial" w:cs="Arial"/>
                <w:sz w:val="24"/>
                <w:szCs w:val="24"/>
              </w:rPr>
              <w:t>A</w:t>
            </w:r>
            <w:r w:rsidRPr="00A93AE7">
              <w:rPr>
                <w:rFonts w:ascii="Arial" w:eastAsia="Arial" w:hAnsi="Arial" w:cs="Arial"/>
                <w:sz w:val="24"/>
                <w:szCs w:val="24"/>
              </w:rPr>
              <w:t xml:space="preserve">lcalde o </w:t>
            </w:r>
            <w:r w:rsidR="00EB1576">
              <w:rPr>
                <w:rFonts w:ascii="Arial" w:eastAsia="Arial" w:hAnsi="Arial" w:cs="Arial"/>
                <w:sz w:val="24"/>
                <w:szCs w:val="24"/>
              </w:rPr>
              <w:t>G</w:t>
            </w:r>
            <w:r w:rsidRPr="00A93AE7">
              <w:rPr>
                <w:rFonts w:ascii="Arial" w:eastAsia="Arial" w:hAnsi="Arial" w:cs="Arial"/>
                <w:sz w:val="24"/>
                <w:szCs w:val="24"/>
              </w:rPr>
              <w:t>obernador que sea objeto de una iniciativa de revocatoria del mandato, tendrá la obligación de no injerencia a partir del</w:t>
            </w:r>
            <w:r w:rsidRPr="00A93AE7">
              <w:rPr>
                <w:rFonts w:ascii="Arial" w:eastAsia="Arial" w:hAnsi="Arial" w:cs="Arial"/>
                <w:b/>
                <w:sz w:val="24"/>
                <w:szCs w:val="24"/>
              </w:rPr>
              <w:t xml:space="preserve"> </w:t>
            </w:r>
            <w:r w:rsidRPr="00A93AE7">
              <w:rPr>
                <w:rFonts w:ascii="Arial" w:eastAsia="Arial" w:hAnsi="Arial" w:cs="Arial"/>
                <w:sz w:val="24"/>
                <w:szCs w:val="24"/>
              </w:rPr>
              <w:t>acto de apertura hasta la notificación de la certificación del registrador correspondiente o del pronunciamiento del Tribunal de lo Contencioso Administrativo correspondiente del cumplimiento de los requisitos para la revocatoria del mandato; evitándose que se despliegue cualquier actuación que haga fracasar la iniciativa.</w:t>
            </w:r>
          </w:p>
        </w:tc>
        <w:tc>
          <w:tcPr>
            <w:tcW w:w="3257" w:type="dxa"/>
          </w:tcPr>
          <w:p w14:paraId="0968FE86" w14:textId="2ACB8819"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480A31EE" w14:textId="77777777" w:rsidTr="00EF438A">
        <w:tc>
          <w:tcPr>
            <w:tcW w:w="3828" w:type="dxa"/>
          </w:tcPr>
          <w:p w14:paraId="3B8CF29E"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Se prohíbe a los alcaldes, gobernadores, a sus gabinetes, secretarios, subsecretarios y administradores de empresas públicas del orden municipal o departamental y gerentes de entidades descentralizadas: </w:t>
            </w:r>
          </w:p>
        </w:tc>
        <w:tc>
          <w:tcPr>
            <w:tcW w:w="3827" w:type="dxa"/>
          </w:tcPr>
          <w:p w14:paraId="29447CC7" w14:textId="1EEF71F0" w:rsidR="000B3BE8" w:rsidRPr="00A93AE7" w:rsidRDefault="000B3BE8"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Se prohíbe a los alcaldes, gobernadores, a sus gabinetes, secretarios, subsecretarios y administradores de empresas públicas del orden municipal o departamental y gerentes de entidades descentralizadas: </w:t>
            </w:r>
          </w:p>
        </w:tc>
        <w:tc>
          <w:tcPr>
            <w:tcW w:w="3257" w:type="dxa"/>
          </w:tcPr>
          <w:p w14:paraId="4373AEEA" w14:textId="3208D1D5"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4AB03EFD" w14:textId="77777777" w:rsidTr="00EF438A">
        <w:tc>
          <w:tcPr>
            <w:tcW w:w="3828" w:type="dxa"/>
          </w:tcPr>
          <w:p w14:paraId="4A2A5904" w14:textId="77777777" w:rsidR="000B3BE8" w:rsidRPr="00A93AE7" w:rsidRDefault="000B3BE8" w:rsidP="008E1CF5">
            <w:pPr>
              <w:numPr>
                <w:ilvl w:val="0"/>
                <w:numId w:val="3"/>
              </w:num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A93AE7">
              <w:rPr>
                <w:rFonts w:ascii="Arial" w:eastAsia="Arial" w:hAnsi="Arial" w:cs="Arial"/>
                <w:sz w:val="24"/>
                <w:szCs w:val="24"/>
              </w:rPr>
              <w:t>Realizar pronunciamiento público sobre la iniciativa, incluyendo dentro de estos, menciones en redes sociales, comunicados y sitio oficiales de la entidad territorial sobre la revocatoria de mandato.  </w:t>
            </w:r>
          </w:p>
        </w:tc>
        <w:tc>
          <w:tcPr>
            <w:tcW w:w="3827" w:type="dxa"/>
          </w:tcPr>
          <w:p w14:paraId="55A5DB53" w14:textId="62F2D8EE" w:rsidR="000B3BE8" w:rsidRPr="00A93AE7" w:rsidRDefault="000B3BE8" w:rsidP="008E1CF5">
            <w:pPr>
              <w:pStyle w:val="Textodeglobo"/>
              <w:numPr>
                <w:ilvl w:val="0"/>
                <w:numId w:val="10"/>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Realizar pronunciamiento público sobre la iniciativa, incluyendo dentro de estos, menciones en redes sociales, comunicados y sitio oficiales de la entidad territorial sobre la revocatoria de mandato.  </w:t>
            </w:r>
          </w:p>
        </w:tc>
        <w:tc>
          <w:tcPr>
            <w:tcW w:w="3257" w:type="dxa"/>
          </w:tcPr>
          <w:p w14:paraId="56DBD611" w14:textId="3CBDBAF6"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2D4E2ECE" w14:textId="77777777" w:rsidTr="00EF438A">
        <w:tc>
          <w:tcPr>
            <w:tcW w:w="3828" w:type="dxa"/>
          </w:tcPr>
          <w:p w14:paraId="666D5091" w14:textId="77777777" w:rsidR="000B3BE8" w:rsidRPr="00A93AE7" w:rsidRDefault="000B3BE8" w:rsidP="008E1CF5">
            <w:pPr>
              <w:numPr>
                <w:ilvl w:val="0"/>
                <w:numId w:val="3"/>
              </w:num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A93AE7">
              <w:rPr>
                <w:rFonts w:ascii="Arial" w:eastAsia="Arial" w:hAnsi="Arial" w:cs="Arial"/>
                <w:sz w:val="24"/>
                <w:szCs w:val="24"/>
              </w:rPr>
              <w:t>Efectuar directa o indirectamente contrataciones con recursos públicos con miras a desplegar estrategias que busquen afectar la iniciativa. </w:t>
            </w:r>
          </w:p>
        </w:tc>
        <w:tc>
          <w:tcPr>
            <w:tcW w:w="3827" w:type="dxa"/>
          </w:tcPr>
          <w:p w14:paraId="0AB8B0A8" w14:textId="19790D03" w:rsidR="000B3BE8" w:rsidRPr="00A93AE7" w:rsidRDefault="000B3BE8" w:rsidP="008E1CF5">
            <w:pPr>
              <w:pStyle w:val="Textodeglobo"/>
              <w:numPr>
                <w:ilvl w:val="0"/>
                <w:numId w:val="10"/>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Efectuar directa o indirectamente contrataciones con recursos públicos con miras a desplegar estrategias que busquen afectar la iniciativa. </w:t>
            </w:r>
          </w:p>
        </w:tc>
        <w:tc>
          <w:tcPr>
            <w:tcW w:w="3257" w:type="dxa"/>
          </w:tcPr>
          <w:p w14:paraId="6A5DD8AC" w14:textId="11A3F156"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493BF228" w14:textId="77777777" w:rsidTr="00EF438A">
        <w:tc>
          <w:tcPr>
            <w:tcW w:w="3828" w:type="dxa"/>
          </w:tcPr>
          <w:p w14:paraId="2B665307" w14:textId="77777777" w:rsidR="000B3BE8" w:rsidRPr="00A93AE7" w:rsidRDefault="000B3BE8" w:rsidP="008E1CF5">
            <w:pPr>
              <w:numPr>
                <w:ilvl w:val="0"/>
                <w:numId w:val="3"/>
              </w:num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A93AE7">
              <w:rPr>
                <w:rFonts w:ascii="Arial" w:eastAsia="Arial" w:hAnsi="Arial" w:cs="Arial"/>
                <w:sz w:val="24"/>
                <w:szCs w:val="24"/>
              </w:rPr>
              <w:t>Impedir en el ejercicio de sus funciones constitucionales y legales eventos, distribución de publicidad o desarrollo de estrategias de recolección de apoyos de la iniciativa de revocatoria de mandato. </w:t>
            </w:r>
          </w:p>
        </w:tc>
        <w:tc>
          <w:tcPr>
            <w:tcW w:w="3827" w:type="dxa"/>
          </w:tcPr>
          <w:p w14:paraId="0F8C043E" w14:textId="6F5E9116" w:rsidR="000B3BE8" w:rsidRPr="00A93AE7" w:rsidRDefault="000B3BE8" w:rsidP="008E1CF5">
            <w:pPr>
              <w:pStyle w:val="Textodeglobo"/>
              <w:numPr>
                <w:ilvl w:val="0"/>
                <w:numId w:val="10"/>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 xml:space="preserve">Impedir </w:t>
            </w:r>
            <w:r w:rsidRPr="00A93AE7">
              <w:rPr>
                <w:rFonts w:ascii="Arial" w:eastAsia="Arial" w:hAnsi="Arial" w:cs="Arial"/>
                <w:b/>
                <w:bCs/>
                <w:sz w:val="24"/>
                <w:szCs w:val="24"/>
                <w:u w:val="single"/>
              </w:rPr>
              <w:t xml:space="preserve">u obstaculizar </w:t>
            </w:r>
            <w:r w:rsidRPr="00A93AE7">
              <w:rPr>
                <w:rFonts w:ascii="Arial" w:eastAsia="Arial" w:hAnsi="Arial" w:cs="Arial"/>
                <w:sz w:val="24"/>
                <w:szCs w:val="24"/>
              </w:rPr>
              <w:t>en el ejercicio de sus funciones constitucionales y legales eventos, distribución de publicidad o desarrollo de estrategias de recolección de apoyos de la iniciativa de revocatoria de mandato. </w:t>
            </w:r>
          </w:p>
        </w:tc>
        <w:tc>
          <w:tcPr>
            <w:tcW w:w="3257" w:type="dxa"/>
          </w:tcPr>
          <w:p w14:paraId="098B8A0E" w14:textId="4D8C0B28"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 xml:space="preserve">Se incluye la expresión “u obstaculizar” para ampliar la redacción </w:t>
            </w:r>
          </w:p>
        </w:tc>
      </w:tr>
      <w:tr w:rsidR="000B3BE8" w:rsidRPr="00A93AE7" w14:paraId="5F6663F8" w14:textId="77777777" w:rsidTr="00EF438A">
        <w:tc>
          <w:tcPr>
            <w:tcW w:w="3828" w:type="dxa"/>
          </w:tcPr>
          <w:p w14:paraId="1BC5D5C7" w14:textId="77777777" w:rsidR="000B3BE8" w:rsidRPr="00A93AE7" w:rsidRDefault="000B3BE8" w:rsidP="008E1CF5">
            <w:pPr>
              <w:numPr>
                <w:ilvl w:val="0"/>
                <w:numId w:val="3"/>
              </w:num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A93AE7">
              <w:rPr>
                <w:rFonts w:ascii="Arial" w:eastAsia="Arial" w:hAnsi="Arial" w:cs="Arial"/>
                <w:sz w:val="24"/>
                <w:szCs w:val="24"/>
              </w:rPr>
              <w:t>Participar en el ejercicio de sus funciones constitucionales y legales, en cualquier estructura, plan o articulación de naturaleza pública o privada que busque afectar la iniciativa. </w:t>
            </w:r>
          </w:p>
        </w:tc>
        <w:tc>
          <w:tcPr>
            <w:tcW w:w="3827" w:type="dxa"/>
          </w:tcPr>
          <w:p w14:paraId="0FA706B1" w14:textId="75E0BBF2" w:rsidR="000B3BE8" w:rsidRPr="00A93AE7" w:rsidRDefault="000B3BE8" w:rsidP="008E1CF5">
            <w:pPr>
              <w:pStyle w:val="Textodeglobo"/>
              <w:numPr>
                <w:ilvl w:val="0"/>
                <w:numId w:val="10"/>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Participar en el ejercicio de sus funciones constitucionales y legales, en cualquier estructura, plan o articulación de naturaleza pública o privada que busque afectar la iniciativa. </w:t>
            </w:r>
          </w:p>
        </w:tc>
        <w:tc>
          <w:tcPr>
            <w:tcW w:w="3257" w:type="dxa"/>
          </w:tcPr>
          <w:p w14:paraId="15B86E26" w14:textId="5DD97E06"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7F834326" w14:textId="77777777" w:rsidTr="00EF438A">
        <w:tc>
          <w:tcPr>
            <w:tcW w:w="3828" w:type="dxa"/>
          </w:tcPr>
          <w:p w14:paraId="76161BD3"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La transgresión de estas prohibiciones</w:t>
            </w:r>
            <w:r w:rsidRPr="00A93AE7">
              <w:rPr>
                <w:rFonts w:ascii="Arial" w:eastAsia="Arial" w:hAnsi="Arial" w:cs="Arial"/>
                <w:b/>
                <w:sz w:val="24"/>
                <w:szCs w:val="24"/>
                <w:u w:val="single"/>
              </w:rPr>
              <w:t xml:space="preserve"> </w:t>
            </w:r>
            <w:r w:rsidRPr="00A93AE7">
              <w:rPr>
                <w:rFonts w:ascii="Arial" w:eastAsia="Arial" w:hAnsi="Arial" w:cs="Arial"/>
                <w:sz w:val="24"/>
                <w:szCs w:val="24"/>
              </w:rPr>
              <w:t>constituirá falta disciplinaria gravísima. </w:t>
            </w:r>
          </w:p>
        </w:tc>
        <w:tc>
          <w:tcPr>
            <w:tcW w:w="3827" w:type="dxa"/>
          </w:tcPr>
          <w:p w14:paraId="49365BB9" w14:textId="49972E52" w:rsidR="000B3BE8" w:rsidRPr="00A93AE7" w:rsidRDefault="000B3BE8"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La transgresión de estas prohibiciones</w:t>
            </w:r>
            <w:r w:rsidRPr="00A93AE7">
              <w:rPr>
                <w:rFonts w:ascii="Arial" w:eastAsia="Arial" w:hAnsi="Arial" w:cs="Arial"/>
                <w:b/>
                <w:sz w:val="24"/>
                <w:szCs w:val="24"/>
                <w:u w:val="single"/>
              </w:rPr>
              <w:t xml:space="preserve"> </w:t>
            </w:r>
            <w:r w:rsidRPr="00A93AE7">
              <w:rPr>
                <w:rFonts w:ascii="Arial" w:eastAsia="Arial" w:hAnsi="Arial" w:cs="Arial"/>
                <w:sz w:val="24"/>
                <w:szCs w:val="24"/>
              </w:rPr>
              <w:t>constituirá falta disciplinaria gravísima. </w:t>
            </w:r>
          </w:p>
        </w:tc>
        <w:tc>
          <w:tcPr>
            <w:tcW w:w="3257" w:type="dxa"/>
          </w:tcPr>
          <w:p w14:paraId="45699B9A" w14:textId="59D6C8DE"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7F3BBA0C" w14:textId="77777777" w:rsidTr="00EF438A">
        <w:tc>
          <w:tcPr>
            <w:tcW w:w="3828" w:type="dxa"/>
          </w:tcPr>
          <w:p w14:paraId="69B411B2" w14:textId="77777777" w:rsidR="000B3BE8" w:rsidRPr="00A93AE7" w:rsidRDefault="000B3BE8"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b/>
                <w:sz w:val="24"/>
                <w:szCs w:val="24"/>
              </w:rPr>
              <w:t xml:space="preserve">ARTÍCULO 16. ALCALDE O GOBERNADOR AD HOC. </w:t>
            </w:r>
            <w:r w:rsidRPr="00A93AE7">
              <w:rPr>
                <w:rFonts w:ascii="Arial" w:eastAsia="Arial" w:hAnsi="Arial" w:cs="Arial"/>
                <w:sz w:val="24"/>
                <w:szCs w:val="24"/>
              </w:rPr>
              <w:t>C</w:t>
            </w:r>
            <w:r w:rsidRPr="00A93AE7">
              <w:rPr>
                <w:rFonts w:ascii="Arial" w:eastAsia="Arial" w:hAnsi="Arial" w:cs="Arial"/>
                <w:sz w:val="24"/>
                <w:szCs w:val="24"/>
                <w:highlight w:val="white"/>
              </w:rPr>
              <w:t>omo garantía del principio de imparcialidad 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tc>
        <w:tc>
          <w:tcPr>
            <w:tcW w:w="3827" w:type="dxa"/>
          </w:tcPr>
          <w:p w14:paraId="3C17D479" w14:textId="425D55D5" w:rsidR="000B3BE8" w:rsidRPr="00A93AE7" w:rsidRDefault="000B3BE8" w:rsidP="00262893">
            <w:pPr>
              <w:pBdr>
                <w:top w:val="nil"/>
                <w:left w:val="nil"/>
                <w:bottom w:val="nil"/>
                <w:right w:val="nil"/>
                <w:between w:val="nil"/>
              </w:pBdr>
              <w:shd w:val="clear" w:color="auto" w:fill="FFFFFF"/>
              <w:jc w:val="both"/>
              <w:rPr>
                <w:rFonts w:ascii="Arial" w:eastAsia="Arial" w:hAnsi="Arial" w:cs="Arial"/>
                <w:b/>
                <w:sz w:val="24"/>
                <w:szCs w:val="24"/>
              </w:rPr>
            </w:pPr>
            <w:r w:rsidRPr="00A93AE7">
              <w:rPr>
                <w:rFonts w:ascii="Arial" w:eastAsia="Arial" w:hAnsi="Arial" w:cs="Arial"/>
                <w:b/>
                <w:sz w:val="24"/>
                <w:szCs w:val="24"/>
              </w:rPr>
              <w:t xml:space="preserve">ARTÍCULO 16. ALCALDE O GOBERNADOR AD HOC. </w:t>
            </w:r>
            <w:r w:rsidRPr="00A93AE7">
              <w:rPr>
                <w:rFonts w:ascii="Arial" w:eastAsia="Arial" w:hAnsi="Arial" w:cs="Arial"/>
                <w:sz w:val="24"/>
                <w:szCs w:val="24"/>
              </w:rPr>
              <w:t>C</w:t>
            </w:r>
            <w:r w:rsidRPr="00A93AE7">
              <w:rPr>
                <w:rFonts w:ascii="Arial" w:eastAsia="Arial" w:hAnsi="Arial" w:cs="Arial"/>
                <w:sz w:val="24"/>
                <w:szCs w:val="24"/>
                <w:highlight w:val="white"/>
              </w:rPr>
              <w:t>omo garantía del principio de imparcialidad 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tc>
        <w:tc>
          <w:tcPr>
            <w:tcW w:w="3257" w:type="dxa"/>
          </w:tcPr>
          <w:p w14:paraId="793EF4A1" w14:textId="705CDE25"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0B3BE8" w:rsidRPr="00A93AE7" w14:paraId="573E5DE6" w14:textId="77777777" w:rsidTr="00EF438A">
        <w:tc>
          <w:tcPr>
            <w:tcW w:w="3828" w:type="dxa"/>
          </w:tcPr>
          <w:p w14:paraId="315D5E6A" w14:textId="77777777" w:rsidR="000B3BE8" w:rsidRPr="00A93AE7" w:rsidRDefault="000B3BE8"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sz w:val="24"/>
                <w:szCs w:val="24"/>
                <w:highlight w:val="white"/>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tc>
        <w:tc>
          <w:tcPr>
            <w:tcW w:w="3827" w:type="dxa"/>
          </w:tcPr>
          <w:p w14:paraId="65FBCC51" w14:textId="11B29477" w:rsidR="000B3BE8" w:rsidRPr="00A93AE7" w:rsidRDefault="000B3BE8" w:rsidP="00262893">
            <w:pPr>
              <w:pBdr>
                <w:top w:val="nil"/>
                <w:left w:val="nil"/>
                <w:bottom w:val="nil"/>
                <w:right w:val="nil"/>
                <w:between w:val="nil"/>
              </w:pBdr>
              <w:shd w:val="clear" w:color="auto" w:fill="FFFFFF"/>
              <w:jc w:val="both"/>
              <w:rPr>
                <w:rFonts w:ascii="Arial" w:eastAsia="Arial" w:hAnsi="Arial" w:cs="Arial"/>
                <w:sz w:val="24"/>
                <w:szCs w:val="24"/>
                <w:highlight w:val="white"/>
              </w:rPr>
            </w:pPr>
            <w:r w:rsidRPr="00A93AE7">
              <w:rPr>
                <w:rFonts w:ascii="Arial" w:eastAsia="Arial" w:hAnsi="Arial" w:cs="Arial"/>
                <w:sz w:val="24"/>
                <w:szCs w:val="24"/>
                <w:highlight w:val="white"/>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tc>
        <w:tc>
          <w:tcPr>
            <w:tcW w:w="3257" w:type="dxa"/>
          </w:tcPr>
          <w:p w14:paraId="07DA2808" w14:textId="7DB82501"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highlight w:val="white"/>
              </w:rPr>
            </w:pPr>
            <w:r w:rsidRPr="00A93AE7">
              <w:rPr>
                <w:rFonts w:ascii="Arial" w:eastAsia="Arial" w:hAnsi="Arial" w:cs="Arial"/>
                <w:bCs/>
                <w:sz w:val="24"/>
                <w:szCs w:val="24"/>
                <w:highlight w:val="white"/>
              </w:rPr>
              <w:t xml:space="preserve">Sin modificación </w:t>
            </w:r>
          </w:p>
        </w:tc>
      </w:tr>
      <w:tr w:rsidR="000B3BE8" w:rsidRPr="00A93AE7" w14:paraId="73BCC586" w14:textId="77777777" w:rsidTr="00EF438A">
        <w:tc>
          <w:tcPr>
            <w:tcW w:w="3828" w:type="dxa"/>
          </w:tcPr>
          <w:p w14:paraId="0EA513BA" w14:textId="77777777" w:rsidR="000B3BE8" w:rsidRPr="00A93AE7" w:rsidRDefault="000B3BE8"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sz w:val="24"/>
                <w:szCs w:val="24"/>
                <w:highlight w:val="white"/>
              </w:rPr>
              <w:t>El nombramiento del alcalde o gobernador ad hoc no es requisito para la recolección de apoyos, la cual podrá continuar sin el respectivo nombramiento. </w:t>
            </w:r>
          </w:p>
        </w:tc>
        <w:tc>
          <w:tcPr>
            <w:tcW w:w="3827" w:type="dxa"/>
          </w:tcPr>
          <w:p w14:paraId="6DF291DF" w14:textId="0AF642AB" w:rsidR="000B3BE8" w:rsidRPr="00A93AE7" w:rsidRDefault="000B3BE8" w:rsidP="00262893">
            <w:pPr>
              <w:pBdr>
                <w:top w:val="nil"/>
                <w:left w:val="nil"/>
                <w:bottom w:val="nil"/>
                <w:right w:val="nil"/>
                <w:between w:val="nil"/>
              </w:pBdr>
              <w:shd w:val="clear" w:color="auto" w:fill="FFFFFF"/>
              <w:jc w:val="both"/>
              <w:rPr>
                <w:rFonts w:ascii="Arial" w:eastAsia="Arial" w:hAnsi="Arial" w:cs="Arial"/>
                <w:sz w:val="24"/>
                <w:szCs w:val="24"/>
                <w:highlight w:val="white"/>
              </w:rPr>
            </w:pPr>
            <w:r w:rsidRPr="00A93AE7">
              <w:rPr>
                <w:rFonts w:ascii="Arial" w:eastAsia="Arial" w:hAnsi="Arial" w:cs="Arial"/>
                <w:sz w:val="24"/>
                <w:szCs w:val="24"/>
                <w:highlight w:val="white"/>
              </w:rPr>
              <w:t>El nombramiento del alcalde o gobernador ad hoc no es requisito para la recolección de apoyos, la cual podrá continuar sin el respectivo nombramiento. </w:t>
            </w:r>
          </w:p>
        </w:tc>
        <w:tc>
          <w:tcPr>
            <w:tcW w:w="3257" w:type="dxa"/>
          </w:tcPr>
          <w:p w14:paraId="0DD306E9" w14:textId="283F52BB"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highlight w:val="white"/>
              </w:rPr>
            </w:pPr>
            <w:r w:rsidRPr="00A93AE7">
              <w:rPr>
                <w:rFonts w:ascii="Arial" w:eastAsia="Arial" w:hAnsi="Arial" w:cs="Arial"/>
                <w:bCs/>
                <w:sz w:val="24"/>
                <w:szCs w:val="24"/>
                <w:highlight w:val="white"/>
              </w:rPr>
              <w:t>Sin modificación</w:t>
            </w:r>
          </w:p>
        </w:tc>
      </w:tr>
      <w:tr w:rsidR="000B3BE8" w:rsidRPr="00A93AE7" w14:paraId="243A3851" w14:textId="77777777" w:rsidTr="00EF438A">
        <w:tc>
          <w:tcPr>
            <w:tcW w:w="3828" w:type="dxa"/>
          </w:tcPr>
          <w:p w14:paraId="2BF29E51" w14:textId="77777777" w:rsidR="000B3BE8" w:rsidRPr="00A93AE7" w:rsidRDefault="000B3BE8"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sz w:val="24"/>
                <w:szCs w:val="24"/>
                <w:highlight w:val="white"/>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tc>
        <w:tc>
          <w:tcPr>
            <w:tcW w:w="3827" w:type="dxa"/>
          </w:tcPr>
          <w:p w14:paraId="15B04DFD" w14:textId="24685EC2" w:rsidR="000B3BE8" w:rsidRPr="00A93AE7" w:rsidRDefault="000B3BE8" w:rsidP="00262893">
            <w:pPr>
              <w:pBdr>
                <w:top w:val="nil"/>
                <w:left w:val="nil"/>
                <w:bottom w:val="nil"/>
                <w:right w:val="nil"/>
                <w:between w:val="nil"/>
              </w:pBdr>
              <w:shd w:val="clear" w:color="auto" w:fill="FFFFFF"/>
              <w:jc w:val="both"/>
              <w:rPr>
                <w:rFonts w:ascii="Arial" w:eastAsia="Arial" w:hAnsi="Arial" w:cs="Arial"/>
                <w:sz w:val="24"/>
                <w:szCs w:val="24"/>
                <w:highlight w:val="white"/>
              </w:rPr>
            </w:pPr>
            <w:r w:rsidRPr="00A93AE7">
              <w:rPr>
                <w:rFonts w:ascii="Arial" w:eastAsia="Arial" w:hAnsi="Arial" w:cs="Arial"/>
                <w:sz w:val="24"/>
                <w:szCs w:val="24"/>
                <w:highlight w:val="white"/>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tc>
        <w:tc>
          <w:tcPr>
            <w:tcW w:w="3257" w:type="dxa"/>
          </w:tcPr>
          <w:p w14:paraId="27AC9E1B" w14:textId="2055A91A"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highlight w:val="white"/>
              </w:rPr>
            </w:pPr>
            <w:r w:rsidRPr="00A93AE7">
              <w:rPr>
                <w:rFonts w:ascii="Arial" w:eastAsia="Arial" w:hAnsi="Arial" w:cs="Arial"/>
                <w:bCs/>
                <w:sz w:val="24"/>
                <w:szCs w:val="24"/>
                <w:highlight w:val="white"/>
              </w:rPr>
              <w:t>Sin modificación</w:t>
            </w:r>
          </w:p>
        </w:tc>
      </w:tr>
      <w:tr w:rsidR="000B3BE8" w:rsidRPr="00A93AE7" w14:paraId="5202CE05" w14:textId="77777777" w:rsidTr="00EF438A">
        <w:tc>
          <w:tcPr>
            <w:tcW w:w="3828" w:type="dxa"/>
          </w:tcPr>
          <w:p w14:paraId="688F5257" w14:textId="77777777" w:rsidR="000B3BE8" w:rsidRPr="00A93AE7" w:rsidRDefault="000B3BE8"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sz w:val="24"/>
                <w:szCs w:val="24"/>
                <w:highlight w:val="white"/>
              </w:rPr>
              <w:t>El alcalde o gobernador ad hoc será elegido dentro de los miembros de los partidos o movimientos políticos que se hayan declarado como independientes según el estatuto de la oposición. </w:t>
            </w:r>
          </w:p>
        </w:tc>
        <w:tc>
          <w:tcPr>
            <w:tcW w:w="3827" w:type="dxa"/>
          </w:tcPr>
          <w:p w14:paraId="5D56C86B" w14:textId="5307FAA3" w:rsidR="000B3BE8" w:rsidRPr="00A93AE7" w:rsidRDefault="000B3BE8" w:rsidP="00262893">
            <w:pPr>
              <w:pBdr>
                <w:top w:val="nil"/>
                <w:left w:val="nil"/>
                <w:bottom w:val="nil"/>
                <w:right w:val="nil"/>
                <w:between w:val="nil"/>
              </w:pBdr>
              <w:shd w:val="clear" w:color="auto" w:fill="FFFFFF"/>
              <w:jc w:val="both"/>
              <w:rPr>
                <w:rFonts w:ascii="Arial" w:eastAsia="Arial" w:hAnsi="Arial" w:cs="Arial"/>
                <w:sz w:val="24"/>
                <w:szCs w:val="24"/>
                <w:highlight w:val="white"/>
              </w:rPr>
            </w:pPr>
            <w:r w:rsidRPr="00A93AE7">
              <w:rPr>
                <w:rFonts w:ascii="Arial" w:eastAsia="Arial" w:hAnsi="Arial" w:cs="Arial"/>
                <w:sz w:val="24"/>
                <w:szCs w:val="24"/>
                <w:highlight w:val="white"/>
              </w:rPr>
              <w:t>El alcalde o gobernador ad hoc será elegido dentro de los miembros de los partidos o movimientos políticos que se hayan declarado como independientes según el estatuto de la oposición. </w:t>
            </w:r>
          </w:p>
        </w:tc>
        <w:tc>
          <w:tcPr>
            <w:tcW w:w="3257" w:type="dxa"/>
          </w:tcPr>
          <w:p w14:paraId="65539187" w14:textId="114503C5"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highlight w:val="white"/>
              </w:rPr>
            </w:pPr>
            <w:r w:rsidRPr="00A93AE7">
              <w:rPr>
                <w:rFonts w:ascii="Arial" w:eastAsia="Arial" w:hAnsi="Arial" w:cs="Arial"/>
                <w:bCs/>
                <w:sz w:val="24"/>
                <w:szCs w:val="24"/>
                <w:highlight w:val="white"/>
              </w:rPr>
              <w:t>Sin modificación</w:t>
            </w:r>
          </w:p>
        </w:tc>
      </w:tr>
      <w:tr w:rsidR="000B3BE8" w:rsidRPr="00A93AE7" w14:paraId="3F9ECFFC" w14:textId="77777777" w:rsidTr="00EF438A">
        <w:tc>
          <w:tcPr>
            <w:tcW w:w="3828" w:type="dxa"/>
          </w:tcPr>
          <w:p w14:paraId="50A677D2"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17. FIJACIÓN DE LOS TOPES EN LAS CAMPAÑAS DE RECOLECCIÓN DE APOYOS CIUDADANOS.</w:t>
            </w:r>
            <w:r w:rsidRPr="00A93AE7">
              <w:rPr>
                <w:rFonts w:ascii="Arial" w:eastAsia="Arial" w:hAnsi="Arial" w:cs="Arial"/>
                <w:sz w:val="24"/>
                <w:szCs w:val="24"/>
              </w:rPr>
              <w:t xml:space="preserve"> El Consejo Nacional Electoral fijará anualmente las sumas máximas de dinero que se podrán destinar en la recolección de apoyos a las propuestas sobre mecanismos de participación ciudadana. Así mismo, </w:t>
            </w:r>
            <w:r w:rsidRPr="00A93AE7">
              <w:rPr>
                <w:rFonts w:ascii="Arial" w:eastAsia="Arial" w:hAnsi="Arial" w:cs="Arial"/>
                <w:strike/>
                <w:sz w:val="24"/>
                <w:szCs w:val="24"/>
              </w:rPr>
              <w:t>el Consejo Nacional Electoral</w:t>
            </w:r>
            <w:r w:rsidRPr="00A93AE7">
              <w:rPr>
                <w:rFonts w:ascii="Arial" w:eastAsia="Arial" w:hAnsi="Arial" w:cs="Arial"/>
                <w:sz w:val="24"/>
                <w:szCs w:val="24"/>
              </w:rPr>
              <w:t xml:space="preserve"> fijará la suma máxima que cada ciudadano u organización podrá aportar a la campaña de recolección de apoyos sobre las propuestas de revocatoria del mandato. </w:t>
            </w:r>
          </w:p>
        </w:tc>
        <w:tc>
          <w:tcPr>
            <w:tcW w:w="3827" w:type="dxa"/>
          </w:tcPr>
          <w:p w14:paraId="1D4FA39C" w14:textId="589A5A6F" w:rsidR="000B3BE8" w:rsidRPr="00A93AE7" w:rsidRDefault="000B3BE8"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17. FIJACIÓN DE LOS TOPES EN LAS CAMPAÑAS DE RECOLECCIÓN DE APOYOS CIUDADANOS.</w:t>
            </w:r>
            <w:r w:rsidRPr="00A93AE7">
              <w:rPr>
                <w:rFonts w:ascii="Arial" w:eastAsia="Arial" w:hAnsi="Arial" w:cs="Arial"/>
                <w:sz w:val="24"/>
                <w:szCs w:val="24"/>
              </w:rPr>
              <w:t> El Consejo Nacional Electoral fijará anualmente las sumas máximas de dinero que se podrán destinar en la recolección de apoyos a las propuestas sobre mecanismos de participación ciudadana. Así mismo, fijará la suma máxima que cada ciudadano u organización podrá aportar a la campaña de recolección de apoyos sobre las propuestas de revocatoria del mandato. </w:t>
            </w:r>
          </w:p>
        </w:tc>
        <w:tc>
          <w:tcPr>
            <w:tcW w:w="3257" w:type="dxa"/>
          </w:tcPr>
          <w:p w14:paraId="134455DE" w14:textId="3A14CE61"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p>
        </w:tc>
      </w:tr>
      <w:tr w:rsidR="000B3BE8" w:rsidRPr="00A93AE7" w14:paraId="05B8CECF" w14:textId="77777777" w:rsidTr="00EF438A">
        <w:tc>
          <w:tcPr>
            <w:tcW w:w="3828" w:type="dxa"/>
          </w:tcPr>
          <w:p w14:paraId="4A9DC213"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Para la fijación de los topes establecidos en este artículo, el Consejo Nacional Electoral tendrá en cuenta si se trata de propuestas del orden departamental o municipal.</w:t>
            </w:r>
          </w:p>
        </w:tc>
        <w:tc>
          <w:tcPr>
            <w:tcW w:w="3827" w:type="dxa"/>
          </w:tcPr>
          <w:p w14:paraId="212B3057" w14:textId="51EC971F" w:rsidR="000B3BE8" w:rsidRPr="00A93AE7" w:rsidRDefault="000B3BE8"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Para la fijación de los topes establecidos en este artículo, el Consejo Nacional Electoral tendrá en cuenta si se trata de propuestas del orden departamental o municipal.</w:t>
            </w:r>
          </w:p>
        </w:tc>
        <w:tc>
          <w:tcPr>
            <w:tcW w:w="3257" w:type="dxa"/>
          </w:tcPr>
          <w:p w14:paraId="10EA407E" w14:textId="7CFF6AA4"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highlight w:val="white"/>
              </w:rPr>
              <w:t>Sin modificación</w:t>
            </w:r>
          </w:p>
        </w:tc>
      </w:tr>
      <w:tr w:rsidR="000B3BE8" w:rsidRPr="00A93AE7" w14:paraId="37FECE37" w14:textId="77777777" w:rsidTr="00EF438A">
        <w:tc>
          <w:tcPr>
            <w:tcW w:w="3828" w:type="dxa"/>
          </w:tcPr>
          <w:p w14:paraId="1DE2950C"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SEGUNDO.</w:t>
            </w:r>
            <w:r w:rsidRPr="00A93AE7">
              <w:rPr>
                <w:rFonts w:ascii="Arial" w:eastAsia="Arial" w:hAnsi="Arial" w:cs="Arial"/>
                <w:sz w:val="24"/>
                <w:szCs w:val="24"/>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tc>
        <w:tc>
          <w:tcPr>
            <w:tcW w:w="3827" w:type="dxa"/>
          </w:tcPr>
          <w:p w14:paraId="187CA988" w14:textId="7C6E512E" w:rsidR="000B3BE8" w:rsidRPr="00A93AE7" w:rsidRDefault="000B3BE8"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SEGUNDO.</w:t>
            </w:r>
            <w:r w:rsidRPr="00A93AE7">
              <w:rPr>
                <w:rFonts w:ascii="Arial" w:eastAsia="Arial" w:hAnsi="Arial" w:cs="Arial"/>
                <w:sz w:val="24"/>
                <w:szCs w:val="24"/>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tc>
        <w:tc>
          <w:tcPr>
            <w:tcW w:w="3257" w:type="dxa"/>
          </w:tcPr>
          <w:p w14:paraId="0180746B" w14:textId="6DAB0106"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highlight w:val="white"/>
              </w:rPr>
              <w:t>Sin modificación</w:t>
            </w:r>
          </w:p>
        </w:tc>
      </w:tr>
      <w:tr w:rsidR="000B3BE8" w:rsidRPr="00A93AE7" w14:paraId="1756F856" w14:textId="77777777" w:rsidTr="00EF438A">
        <w:tc>
          <w:tcPr>
            <w:tcW w:w="3828" w:type="dxa"/>
          </w:tcPr>
          <w:p w14:paraId="4539E74D" w14:textId="77777777" w:rsidR="000B3BE8" w:rsidRPr="00A93AE7" w:rsidRDefault="000B3BE8"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TÍTULO IV</w:t>
            </w:r>
          </w:p>
        </w:tc>
        <w:tc>
          <w:tcPr>
            <w:tcW w:w="3827" w:type="dxa"/>
          </w:tcPr>
          <w:p w14:paraId="596B59AD" w14:textId="68A6D37F" w:rsidR="000B3BE8" w:rsidRPr="00A93AE7" w:rsidRDefault="0012363F"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TÍTULO IV</w:t>
            </w:r>
          </w:p>
        </w:tc>
        <w:tc>
          <w:tcPr>
            <w:tcW w:w="3257" w:type="dxa"/>
          </w:tcPr>
          <w:p w14:paraId="065C207C" w14:textId="54532F4D" w:rsidR="000B3BE8" w:rsidRPr="00A93AE7" w:rsidRDefault="000B3BE8"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highlight w:val="white"/>
              </w:rPr>
              <w:t>Sin modificación</w:t>
            </w:r>
          </w:p>
        </w:tc>
      </w:tr>
      <w:tr w:rsidR="000B3BE8" w:rsidRPr="00A93AE7" w14:paraId="002790F5" w14:textId="77777777" w:rsidTr="00EF438A">
        <w:tc>
          <w:tcPr>
            <w:tcW w:w="3828" w:type="dxa"/>
          </w:tcPr>
          <w:p w14:paraId="7E81B30F" w14:textId="77777777" w:rsidR="000B3BE8" w:rsidRPr="00A93AE7" w:rsidRDefault="000B3BE8"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b/>
                <w:sz w:val="24"/>
                <w:szCs w:val="24"/>
                <w:highlight w:val="white"/>
              </w:rPr>
              <w:t>ETAPA DE VERIFICACIÓN</w:t>
            </w:r>
          </w:p>
        </w:tc>
        <w:tc>
          <w:tcPr>
            <w:tcW w:w="3827" w:type="dxa"/>
          </w:tcPr>
          <w:p w14:paraId="50BF5304" w14:textId="09C6EEA3" w:rsidR="000B3BE8" w:rsidRPr="00A93AE7" w:rsidRDefault="0012363F" w:rsidP="00262893">
            <w:pPr>
              <w:pBdr>
                <w:top w:val="nil"/>
                <w:left w:val="nil"/>
                <w:bottom w:val="nil"/>
                <w:right w:val="nil"/>
                <w:between w:val="nil"/>
              </w:pBdr>
              <w:shd w:val="clear" w:color="auto" w:fill="FFFFFF"/>
              <w:jc w:val="both"/>
              <w:rPr>
                <w:rFonts w:ascii="Arial" w:eastAsia="Arial" w:hAnsi="Arial" w:cs="Arial"/>
                <w:b/>
                <w:sz w:val="24"/>
                <w:szCs w:val="24"/>
                <w:highlight w:val="white"/>
              </w:rPr>
            </w:pPr>
            <w:r w:rsidRPr="00A93AE7">
              <w:rPr>
                <w:rFonts w:ascii="Arial" w:eastAsia="Arial" w:hAnsi="Arial" w:cs="Arial"/>
                <w:b/>
                <w:sz w:val="24"/>
                <w:szCs w:val="24"/>
                <w:highlight w:val="white"/>
              </w:rPr>
              <w:t>ETAPA DE VERIFICACIÓN</w:t>
            </w:r>
          </w:p>
        </w:tc>
        <w:tc>
          <w:tcPr>
            <w:tcW w:w="3257" w:type="dxa"/>
          </w:tcPr>
          <w:p w14:paraId="56E09100" w14:textId="164A7B03" w:rsidR="000B3BE8" w:rsidRPr="00A93AE7" w:rsidRDefault="000B3BE8" w:rsidP="00262893">
            <w:pPr>
              <w:pBdr>
                <w:top w:val="nil"/>
                <w:left w:val="nil"/>
                <w:bottom w:val="nil"/>
                <w:right w:val="nil"/>
                <w:between w:val="nil"/>
              </w:pBdr>
              <w:shd w:val="clear" w:color="auto" w:fill="FFFFFF"/>
              <w:jc w:val="both"/>
              <w:rPr>
                <w:rFonts w:ascii="Arial" w:eastAsia="Arial" w:hAnsi="Arial" w:cs="Arial"/>
                <w:bCs/>
                <w:sz w:val="24"/>
                <w:szCs w:val="24"/>
                <w:highlight w:val="white"/>
              </w:rPr>
            </w:pPr>
            <w:r w:rsidRPr="00A93AE7">
              <w:rPr>
                <w:rFonts w:ascii="Arial" w:eastAsia="Arial" w:hAnsi="Arial" w:cs="Arial"/>
                <w:bCs/>
                <w:sz w:val="24"/>
                <w:szCs w:val="24"/>
                <w:highlight w:val="white"/>
              </w:rPr>
              <w:t>Sin modificación</w:t>
            </w:r>
          </w:p>
        </w:tc>
      </w:tr>
      <w:tr w:rsidR="0012363F" w:rsidRPr="00A93AE7" w14:paraId="1733033D" w14:textId="77777777" w:rsidTr="00EF438A">
        <w:tc>
          <w:tcPr>
            <w:tcW w:w="3828" w:type="dxa"/>
          </w:tcPr>
          <w:p w14:paraId="08F0C652"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18. ENTREGA DE LOS FORMULARIOS Y ESTADOS CONTABLES A LA REGISTRADURÍA.</w:t>
            </w:r>
            <w:r w:rsidRPr="00A93AE7">
              <w:rPr>
                <w:rFonts w:ascii="Arial" w:eastAsia="Arial" w:hAnsi="Arial" w:cs="Arial"/>
                <w:sz w:val="24"/>
                <w:szCs w:val="24"/>
              </w:rPr>
              <w:t> Al vencer el plazo para la recolección de apoyos, el promotor de la revocatoria presentará los formularios debidamente diligenciados, al Registrador del Estado Civil correspondiente. Vencido el plazo sin que se haya logrado completar el número de apoyos requeridos, la propuesta será archivada.</w:t>
            </w:r>
          </w:p>
        </w:tc>
        <w:tc>
          <w:tcPr>
            <w:tcW w:w="3827" w:type="dxa"/>
          </w:tcPr>
          <w:p w14:paraId="17F4FDED" w14:textId="030E64F7" w:rsidR="0012363F" w:rsidRPr="00A93AE7" w:rsidRDefault="0012363F"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18. ENTREGA DE LOS FORMULARIOS Y ESTADOS CONTABLES A LA REGISTRADURÍA.</w:t>
            </w:r>
            <w:r w:rsidRPr="00A93AE7">
              <w:rPr>
                <w:rFonts w:ascii="Arial" w:eastAsia="Arial" w:hAnsi="Arial" w:cs="Arial"/>
                <w:sz w:val="24"/>
                <w:szCs w:val="24"/>
              </w:rPr>
              <w:t> Al vencer el plazo para la recolección de apoyos, el promotor de la revocatoria presentará los formularios debidamente diligenciados, al Registrador del Estado Civil correspondiente. Vencido el plazo sin que se haya logrado completar el número de apoyos requeridos, la propuesta será archivada.</w:t>
            </w:r>
          </w:p>
        </w:tc>
        <w:tc>
          <w:tcPr>
            <w:tcW w:w="3257" w:type="dxa"/>
          </w:tcPr>
          <w:p w14:paraId="2CBE2F8D" w14:textId="58171B32"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12363F" w:rsidRPr="00A93AE7" w14:paraId="27E1A8E8" w14:textId="77777777" w:rsidTr="00EF438A">
        <w:tc>
          <w:tcPr>
            <w:tcW w:w="3828" w:type="dxa"/>
          </w:tcPr>
          <w:p w14:paraId="1B0FF02D"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EB1576">
              <w:rPr>
                <w:rFonts w:ascii="Arial" w:eastAsia="Arial" w:hAnsi="Arial" w:cs="Arial"/>
                <w:strike/>
                <w:sz w:val="24"/>
                <w:szCs w:val="24"/>
              </w:rPr>
              <w:t>Quince</w:t>
            </w:r>
            <w:r w:rsidRPr="00A93AE7">
              <w:rPr>
                <w:rFonts w:ascii="Arial" w:eastAsia="Arial" w:hAnsi="Arial" w:cs="Arial"/>
                <w:sz w:val="24"/>
                <w:szCs w:val="24"/>
              </w:rPr>
              <w:t xml:space="preserve"> días después de la entrega de los formularios de los que trata este artículo, o del vencimiento del plazo para la recolección de firmas, o su prórroga si la hubiere, el promotor o comité promotor deberá entregar los estados contables de la campaña de recolección de apoyos. En los estados contables figurarán los aportes, en dinero o en especie, que cada persona natural o jurídica realice durante la campaña respectiva.</w:t>
            </w:r>
          </w:p>
        </w:tc>
        <w:tc>
          <w:tcPr>
            <w:tcW w:w="3827" w:type="dxa"/>
          </w:tcPr>
          <w:p w14:paraId="4D7DA23C" w14:textId="7DB5922F" w:rsidR="0012363F" w:rsidRPr="00A93AE7" w:rsidRDefault="009C3F64"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b/>
                <w:bCs/>
                <w:sz w:val="24"/>
                <w:szCs w:val="24"/>
                <w:u w:val="single"/>
              </w:rPr>
              <w:t>15</w:t>
            </w:r>
            <w:r w:rsidRPr="00A93AE7">
              <w:rPr>
                <w:rFonts w:ascii="Arial" w:eastAsia="Arial" w:hAnsi="Arial" w:cs="Arial"/>
                <w:sz w:val="24"/>
                <w:szCs w:val="24"/>
              </w:rPr>
              <w:t xml:space="preserve"> </w:t>
            </w:r>
            <w:r w:rsidR="0012363F" w:rsidRPr="00A93AE7">
              <w:rPr>
                <w:rFonts w:ascii="Arial" w:eastAsia="Arial" w:hAnsi="Arial" w:cs="Arial"/>
                <w:sz w:val="24"/>
                <w:szCs w:val="24"/>
              </w:rPr>
              <w:t xml:space="preserve">días </w:t>
            </w:r>
            <w:r w:rsidR="00EB1576" w:rsidRPr="00EB1576">
              <w:rPr>
                <w:rFonts w:ascii="Arial" w:eastAsia="Arial" w:hAnsi="Arial" w:cs="Arial"/>
                <w:b/>
                <w:bCs/>
                <w:sz w:val="24"/>
                <w:szCs w:val="24"/>
                <w:u w:val="single"/>
              </w:rPr>
              <w:t>hábiles</w:t>
            </w:r>
            <w:r w:rsidR="00EB1576">
              <w:rPr>
                <w:rFonts w:ascii="Arial" w:eastAsia="Arial" w:hAnsi="Arial" w:cs="Arial"/>
                <w:sz w:val="24"/>
                <w:szCs w:val="24"/>
              </w:rPr>
              <w:t xml:space="preserve"> </w:t>
            </w:r>
            <w:r w:rsidR="0012363F" w:rsidRPr="00A93AE7">
              <w:rPr>
                <w:rFonts w:ascii="Arial" w:eastAsia="Arial" w:hAnsi="Arial" w:cs="Arial"/>
                <w:sz w:val="24"/>
                <w:szCs w:val="24"/>
              </w:rPr>
              <w:t xml:space="preserve">después de la entrega de los formularios de los que trata este artículo, o del vencimiento del plazo para la recolección de firmas, o su prórroga si la hubiere, el promotor o comité promotor deberá entregar los estados contables de la campaña de recolección de apoyos </w:t>
            </w:r>
            <w:r w:rsidR="0012363F" w:rsidRPr="00A93AE7">
              <w:rPr>
                <w:rFonts w:ascii="Arial" w:eastAsia="Arial" w:hAnsi="Arial" w:cs="Arial"/>
                <w:b/>
                <w:bCs/>
                <w:sz w:val="24"/>
                <w:szCs w:val="24"/>
                <w:u w:val="single"/>
              </w:rPr>
              <w:t>al Consejo Nacional Electoral</w:t>
            </w:r>
            <w:r w:rsidR="0012363F" w:rsidRPr="00A93AE7">
              <w:rPr>
                <w:rFonts w:ascii="Arial" w:eastAsia="Arial" w:hAnsi="Arial" w:cs="Arial"/>
                <w:sz w:val="24"/>
                <w:szCs w:val="24"/>
              </w:rPr>
              <w:t>. En los estados contables figurarán los aportes, en dinero o en especie, que cada persona natural o jurídica realice durante la campaña respectiva.</w:t>
            </w:r>
          </w:p>
        </w:tc>
        <w:tc>
          <w:tcPr>
            <w:tcW w:w="3257" w:type="dxa"/>
          </w:tcPr>
          <w:p w14:paraId="67C5BC9C" w14:textId="0FF931EE"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y se incluye </w:t>
            </w:r>
            <w:r w:rsidR="00B4330D" w:rsidRPr="00A93AE7">
              <w:rPr>
                <w:rFonts w:ascii="Arial" w:eastAsia="Arial" w:hAnsi="Arial" w:cs="Arial"/>
                <w:bCs/>
                <w:sz w:val="24"/>
                <w:szCs w:val="24"/>
              </w:rPr>
              <w:t>“al</w:t>
            </w:r>
            <w:r w:rsidRPr="00A93AE7">
              <w:rPr>
                <w:rFonts w:ascii="Arial" w:eastAsia="Arial" w:hAnsi="Arial" w:cs="Arial"/>
                <w:bCs/>
                <w:sz w:val="24"/>
                <w:szCs w:val="24"/>
              </w:rPr>
              <w:t xml:space="preserve"> Consejo Nacional Electoral” para establecer a quien deben ser entregados los estados contables.</w:t>
            </w:r>
          </w:p>
        </w:tc>
      </w:tr>
      <w:tr w:rsidR="0012363F" w:rsidRPr="00A93AE7" w14:paraId="28D3FB05" w14:textId="77777777" w:rsidTr="00EF438A">
        <w:tc>
          <w:tcPr>
            <w:tcW w:w="3828" w:type="dxa"/>
          </w:tcPr>
          <w:p w14:paraId="171985E7"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19. VERIFICACIÓN DE APOYOS.</w:t>
            </w:r>
            <w:r w:rsidRPr="00A93AE7">
              <w:rPr>
                <w:rFonts w:ascii="Arial" w:eastAsia="Arial" w:hAnsi="Arial" w:cs="Arial"/>
                <w:sz w:val="24"/>
                <w:szCs w:val="24"/>
              </w:rPr>
              <w:t> Una vez el promotor haga entrega de los formularios en los que los ciudadanos suscribieron su apoyo a la propuesta, la Registraduría del Estado Civil procederá a verificar los apoyos.</w:t>
            </w:r>
          </w:p>
        </w:tc>
        <w:tc>
          <w:tcPr>
            <w:tcW w:w="3827" w:type="dxa"/>
          </w:tcPr>
          <w:p w14:paraId="4932BC8B" w14:textId="3FEB3BD4" w:rsidR="0012363F" w:rsidRPr="00A93AE7" w:rsidRDefault="0012363F"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19. VERIFICACIÓN DE APOYOS.</w:t>
            </w:r>
            <w:r w:rsidRPr="00A93AE7">
              <w:rPr>
                <w:rFonts w:ascii="Arial" w:eastAsia="Arial" w:hAnsi="Arial" w:cs="Arial"/>
                <w:sz w:val="24"/>
                <w:szCs w:val="24"/>
              </w:rPr>
              <w:t> Una vez el promotor haga entrega de los formularios en los que los ciudadanos suscribieron su apoyo a la propuesta, la Registraduría del Estado Civil procederá a verificar los apoyos.</w:t>
            </w:r>
          </w:p>
        </w:tc>
        <w:tc>
          <w:tcPr>
            <w:tcW w:w="3257" w:type="dxa"/>
          </w:tcPr>
          <w:p w14:paraId="3A78013B" w14:textId="5CAFDDBE"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12363F" w:rsidRPr="00A93AE7" w14:paraId="1B79EA04" w14:textId="77777777" w:rsidTr="00EF438A">
        <w:tc>
          <w:tcPr>
            <w:tcW w:w="3828" w:type="dxa"/>
          </w:tcPr>
          <w:p w14:paraId="6751A656"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Serán causales para la anulación de apoyos ciudadanos consignados en los formularios:</w:t>
            </w:r>
          </w:p>
        </w:tc>
        <w:tc>
          <w:tcPr>
            <w:tcW w:w="3827" w:type="dxa"/>
          </w:tcPr>
          <w:p w14:paraId="426721EF" w14:textId="3E63168C" w:rsidR="0012363F" w:rsidRPr="00A93AE7" w:rsidRDefault="0012363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Serán causales para la anulación de apoyos ciudadanos consignados en los formularios:</w:t>
            </w:r>
          </w:p>
        </w:tc>
        <w:tc>
          <w:tcPr>
            <w:tcW w:w="3257" w:type="dxa"/>
          </w:tcPr>
          <w:p w14:paraId="098DAEDC" w14:textId="2CA8347A"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12363F" w:rsidRPr="00A93AE7" w14:paraId="02861C69" w14:textId="77777777" w:rsidTr="00EF438A">
        <w:tc>
          <w:tcPr>
            <w:tcW w:w="3828" w:type="dxa"/>
          </w:tcPr>
          <w:p w14:paraId="2F1368DB" w14:textId="77777777" w:rsidR="0012363F" w:rsidRPr="00A93AE7" w:rsidRDefault="0012363F" w:rsidP="00262893">
            <w:pPr>
              <w:jc w:val="both"/>
              <w:rPr>
                <w:rFonts w:ascii="Arial" w:eastAsia="Arial" w:hAnsi="Arial" w:cs="Arial"/>
                <w:sz w:val="24"/>
                <w:szCs w:val="24"/>
              </w:rPr>
            </w:pPr>
            <w:r w:rsidRPr="00A93AE7">
              <w:rPr>
                <w:rFonts w:ascii="Arial" w:hAnsi="Arial" w:cs="Arial"/>
                <w:sz w:val="24"/>
                <w:szCs w:val="24"/>
              </w:rPr>
              <w:br/>
            </w:r>
            <w:r w:rsidRPr="00A93AE7">
              <w:rPr>
                <w:rFonts w:ascii="Arial" w:eastAsia="Arial" w:hAnsi="Arial" w:cs="Arial"/>
                <w:sz w:val="24"/>
                <w:szCs w:val="24"/>
              </w:rPr>
              <w:t>Si una persona consignó su apoyo en más de una oportunidad, se anularán todos sus apoyos excepto el que tenga la fecha más reciente;</w:t>
            </w:r>
          </w:p>
        </w:tc>
        <w:tc>
          <w:tcPr>
            <w:tcW w:w="3827" w:type="dxa"/>
          </w:tcPr>
          <w:p w14:paraId="16AA6564" w14:textId="7A64CD3A" w:rsidR="0012363F" w:rsidRPr="00A93AE7" w:rsidRDefault="0012363F" w:rsidP="00262893">
            <w:pPr>
              <w:jc w:val="both"/>
              <w:rPr>
                <w:rFonts w:ascii="Arial" w:hAnsi="Arial" w:cs="Arial"/>
                <w:sz w:val="24"/>
                <w:szCs w:val="24"/>
              </w:rPr>
            </w:pPr>
            <w:r w:rsidRPr="00A93AE7">
              <w:rPr>
                <w:rFonts w:ascii="Arial" w:hAnsi="Arial" w:cs="Arial"/>
                <w:sz w:val="24"/>
                <w:szCs w:val="24"/>
              </w:rPr>
              <w:br/>
            </w:r>
            <w:r w:rsidRPr="00A93AE7">
              <w:rPr>
                <w:rFonts w:ascii="Arial" w:eastAsia="Arial" w:hAnsi="Arial" w:cs="Arial"/>
                <w:sz w:val="24"/>
                <w:szCs w:val="24"/>
              </w:rPr>
              <w:t>Si una persona consignó su apoyo en más de una oportunidad, se anularán todos sus apoyos excepto el que tenga la fecha más reciente;</w:t>
            </w:r>
          </w:p>
        </w:tc>
        <w:tc>
          <w:tcPr>
            <w:tcW w:w="3257" w:type="dxa"/>
          </w:tcPr>
          <w:p w14:paraId="220059EA" w14:textId="117E91B9" w:rsidR="0012363F" w:rsidRPr="00A93AE7" w:rsidRDefault="0012363F" w:rsidP="00262893">
            <w:pPr>
              <w:jc w:val="both"/>
              <w:rPr>
                <w:rFonts w:ascii="Arial" w:hAnsi="Arial" w:cs="Arial"/>
                <w:bCs/>
                <w:sz w:val="24"/>
                <w:szCs w:val="24"/>
              </w:rPr>
            </w:pPr>
            <w:r w:rsidRPr="00A93AE7">
              <w:rPr>
                <w:rFonts w:ascii="Arial" w:hAnsi="Arial" w:cs="Arial"/>
                <w:bCs/>
                <w:sz w:val="24"/>
                <w:szCs w:val="24"/>
              </w:rPr>
              <w:t xml:space="preserve">Sin modificación </w:t>
            </w:r>
          </w:p>
        </w:tc>
      </w:tr>
      <w:tr w:rsidR="0012363F" w:rsidRPr="00A93AE7" w14:paraId="3786287E" w14:textId="77777777" w:rsidTr="00EF438A">
        <w:tc>
          <w:tcPr>
            <w:tcW w:w="3828" w:type="dxa"/>
          </w:tcPr>
          <w:p w14:paraId="6DFC96AC" w14:textId="77777777" w:rsidR="0012363F" w:rsidRPr="00A93AE7" w:rsidRDefault="0012363F" w:rsidP="008E1CF5">
            <w:pPr>
              <w:numPr>
                <w:ilvl w:val="0"/>
                <w:numId w:val="7"/>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Fecha, nombre o número de las cédulas de ciudadanía, ilegibles o no identificables;</w:t>
            </w:r>
          </w:p>
        </w:tc>
        <w:tc>
          <w:tcPr>
            <w:tcW w:w="3827" w:type="dxa"/>
          </w:tcPr>
          <w:p w14:paraId="0E2D3CFA" w14:textId="08221825" w:rsidR="0012363F" w:rsidRPr="00A93AE7" w:rsidRDefault="0012363F" w:rsidP="008E1CF5">
            <w:pPr>
              <w:pStyle w:val="Textodeglobo"/>
              <w:numPr>
                <w:ilvl w:val="0"/>
                <w:numId w:val="11"/>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Fecha, nombre o número de las cédulas de ciudadanía, ilegibles o no identificables;</w:t>
            </w:r>
          </w:p>
        </w:tc>
        <w:tc>
          <w:tcPr>
            <w:tcW w:w="3257" w:type="dxa"/>
          </w:tcPr>
          <w:p w14:paraId="7888EA01" w14:textId="0C7DBC6E"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12363F" w:rsidRPr="00A93AE7" w14:paraId="61C58D1D" w14:textId="77777777" w:rsidTr="00EF438A">
        <w:tc>
          <w:tcPr>
            <w:tcW w:w="3828" w:type="dxa"/>
          </w:tcPr>
          <w:p w14:paraId="30CC34A1" w14:textId="77777777" w:rsidR="0012363F" w:rsidRPr="00A93AE7" w:rsidRDefault="0012363F" w:rsidP="008E1CF5">
            <w:pPr>
              <w:numPr>
                <w:ilvl w:val="0"/>
                <w:numId w:val="7"/>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Firma con datos incompletos, falsos o erróneos;</w:t>
            </w:r>
          </w:p>
        </w:tc>
        <w:tc>
          <w:tcPr>
            <w:tcW w:w="3827" w:type="dxa"/>
          </w:tcPr>
          <w:p w14:paraId="250BC993" w14:textId="1F04F07A" w:rsidR="0012363F" w:rsidRPr="00A93AE7" w:rsidRDefault="0012363F" w:rsidP="008E1CF5">
            <w:pPr>
              <w:pStyle w:val="Textodeglobo"/>
              <w:numPr>
                <w:ilvl w:val="0"/>
                <w:numId w:val="11"/>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Firma con datos incompletos, falsos o erróneos;</w:t>
            </w:r>
          </w:p>
        </w:tc>
        <w:tc>
          <w:tcPr>
            <w:tcW w:w="3257" w:type="dxa"/>
          </w:tcPr>
          <w:p w14:paraId="5040D203" w14:textId="0D284FCC"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32D5D368" w14:textId="77777777" w:rsidTr="00EF438A">
        <w:tc>
          <w:tcPr>
            <w:tcW w:w="3828" w:type="dxa"/>
          </w:tcPr>
          <w:p w14:paraId="72C36B12" w14:textId="77777777" w:rsidR="0012363F" w:rsidRPr="00A93AE7" w:rsidRDefault="0012363F" w:rsidP="008E1CF5">
            <w:pPr>
              <w:numPr>
                <w:ilvl w:val="0"/>
                <w:numId w:val="7"/>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Firmas de la misma mano;</w:t>
            </w:r>
          </w:p>
        </w:tc>
        <w:tc>
          <w:tcPr>
            <w:tcW w:w="3827" w:type="dxa"/>
          </w:tcPr>
          <w:p w14:paraId="4DEF9410" w14:textId="1B8A322B" w:rsidR="0012363F" w:rsidRPr="00A93AE7" w:rsidRDefault="0012363F" w:rsidP="008E1CF5">
            <w:pPr>
              <w:pStyle w:val="Textodeglobo"/>
              <w:numPr>
                <w:ilvl w:val="0"/>
                <w:numId w:val="11"/>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Firmas de la misma mano;</w:t>
            </w:r>
          </w:p>
        </w:tc>
        <w:tc>
          <w:tcPr>
            <w:tcW w:w="3257" w:type="dxa"/>
          </w:tcPr>
          <w:p w14:paraId="7B1013D5" w14:textId="5E89F583"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0D410ECF" w14:textId="77777777" w:rsidTr="00EF438A">
        <w:tc>
          <w:tcPr>
            <w:tcW w:w="3828" w:type="dxa"/>
          </w:tcPr>
          <w:p w14:paraId="501C0E87" w14:textId="77777777" w:rsidR="0012363F" w:rsidRPr="00A93AE7" w:rsidRDefault="0012363F" w:rsidP="008E1CF5">
            <w:pPr>
              <w:numPr>
                <w:ilvl w:val="0"/>
                <w:numId w:val="7"/>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Firma no manuscrita.</w:t>
            </w:r>
          </w:p>
        </w:tc>
        <w:tc>
          <w:tcPr>
            <w:tcW w:w="3827" w:type="dxa"/>
          </w:tcPr>
          <w:p w14:paraId="5F663166" w14:textId="1FB357CA" w:rsidR="0012363F" w:rsidRPr="00A93AE7" w:rsidRDefault="0012363F" w:rsidP="008E1CF5">
            <w:pPr>
              <w:pStyle w:val="Textodeglobo"/>
              <w:numPr>
                <w:ilvl w:val="0"/>
                <w:numId w:val="11"/>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Firma no manuscrita.</w:t>
            </w:r>
          </w:p>
        </w:tc>
        <w:tc>
          <w:tcPr>
            <w:tcW w:w="3257" w:type="dxa"/>
          </w:tcPr>
          <w:p w14:paraId="6E820685" w14:textId="6D9C8977"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331C25C1" w14:textId="77777777" w:rsidTr="00EF438A">
        <w:tc>
          <w:tcPr>
            <w:tcW w:w="3828" w:type="dxa"/>
          </w:tcPr>
          <w:p w14:paraId="13E1E3A8"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Firma de ciudadanos que no hagan parte del censo electoral de la respectiva entidad territorial. </w:t>
            </w:r>
          </w:p>
        </w:tc>
        <w:tc>
          <w:tcPr>
            <w:tcW w:w="3827" w:type="dxa"/>
          </w:tcPr>
          <w:p w14:paraId="5BE7704F" w14:textId="3E3BB4C1" w:rsidR="0012363F" w:rsidRPr="00A93AE7" w:rsidRDefault="0012363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Firma de ciudadanos que no hagan parte del censo electoral de la respectiva entidad territorial. </w:t>
            </w:r>
          </w:p>
        </w:tc>
        <w:tc>
          <w:tcPr>
            <w:tcW w:w="3257" w:type="dxa"/>
          </w:tcPr>
          <w:p w14:paraId="58CC5D17" w14:textId="29528322"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4EE2A711" w14:textId="77777777" w:rsidTr="00EF438A">
        <w:tc>
          <w:tcPr>
            <w:tcW w:w="3828" w:type="dxa"/>
          </w:tcPr>
          <w:p w14:paraId="59E13441"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w:t>
            </w:r>
            <w:r w:rsidRPr="00A93AE7">
              <w:rPr>
                <w:rFonts w:ascii="Arial" w:eastAsia="Arial" w:hAnsi="Arial" w:cs="Arial"/>
                <w:sz w:val="24"/>
                <w:szCs w:val="24"/>
              </w:rPr>
              <w:t> Solo podrán consignar su apoyo a la propuesta quienes hagan parte del censo electoral de la respectiva entidad territorial. </w:t>
            </w:r>
          </w:p>
        </w:tc>
        <w:tc>
          <w:tcPr>
            <w:tcW w:w="3827" w:type="dxa"/>
          </w:tcPr>
          <w:p w14:paraId="2F9E84F8" w14:textId="139217D3" w:rsidR="0012363F" w:rsidRPr="00A93AE7" w:rsidRDefault="0012363F"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Solo podrán consignar su apoyo a la propuesta quienes hagan parte del censo electoral de la respectiva entidad territorial. </w:t>
            </w:r>
          </w:p>
        </w:tc>
        <w:tc>
          <w:tcPr>
            <w:tcW w:w="3257" w:type="dxa"/>
          </w:tcPr>
          <w:p w14:paraId="6F5FF263" w14:textId="5D7D6E37"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392AAA31" w14:textId="77777777" w:rsidTr="00EF438A">
        <w:tc>
          <w:tcPr>
            <w:tcW w:w="3828" w:type="dxa"/>
          </w:tcPr>
          <w:p w14:paraId="68300E9D"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20. PLAZO PARA LA VERIFICACIÓN DE APOYOS CIUDADANOS A UNA PROPUESTA DE MECANISMOS DE PARTICIPACIÓN CIUDADANA.</w:t>
            </w:r>
            <w:r w:rsidRPr="00A93AE7">
              <w:rPr>
                <w:rFonts w:ascii="Arial" w:eastAsia="Arial" w:hAnsi="Arial" w:cs="Arial"/>
                <w:sz w:val="24"/>
                <w:szCs w:val="24"/>
              </w:rPr>
              <w:t xml:space="preserve"> La Registraduría del Estado Civil deberá realizar la verificación de la que trata el artículo anterior en un plazo máximo de </w:t>
            </w:r>
            <w:r w:rsidRPr="00D952B2">
              <w:rPr>
                <w:rFonts w:ascii="Arial" w:eastAsia="Arial" w:hAnsi="Arial" w:cs="Arial"/>
                <w:strike/>
                <w:sz w:val="24"/>
                <w:szCs w:val="24"/>
              </w:rPr>
              <w:t>cuarenta y cinco (</w:t>
            </w:r>
            <w:r w:rsidRPr="00A93AE7">
              <w:rPr>
                <w:rFonts w:ascii="Arial" w:eastAsia="Arial" w:hAnsi="Arial" w:cs="Arial"/>
                <w:sz w:val="24"/>
                <w:szCs w:val="24"/>
              </w:rPr>
              <w:t>45</w:t>
            </w:r>
            <w:r w:rsidRPr="00D952B2">
              <w:rPr>
                <w:rFonts w:ascii="Arial" w:eastAsia="Arial" w:hAnsi="Arial" w:cs="Arial"/>
                <w:strike/>
                <w:sz w:val="24"/>
                <w:szCs w:val="24"/>
              </w:rPr>
              <w:t xml:space="preserve">) </w:t>
            </w:r>
            <w:r w:rsidRPr="00A93AE7">
              <w:rPr>
                <w:rFonts w:ascii="Arial" w:eastAsia="Arial" w:hAnsi="Arial" w:cs="Arial"/>
                <w:sz w:val="24"/>
                <w:szCs w:val="24"/>
              </w:rPr>
              <w:t>días calendario. El Consejo Nacional Electoral, dentro del término de seis meses contados a partir de la vigencia de la presente ley, deberá expedir el acto administrativo que señale el procedimiento que deba seguirse para la verificación de la autenticidad de los apoyos.</w:t>
            </w:r>
          </w:p>
        </w:tc>
        <w:tc>
          <w:tcPr>
            <w:tcW w:w="3827" w:type="dxa"/>
          </w:tcPr>
          <w:p w14:paraId="16AD9C44" w14:textId="46E42369" w:rsidR="0012363F" w:rsidRPr="00A93AE7" w:rsidRDefault="0012363F"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20. PLAZO PARA LA VERIFICACIÓN DE APOYOS CIUDADANOS A UNA PROPUESTA DE MECANISMOS DE PARTICIPACIÓN CIUDADANA.</w:t>
            </w:r>
            <w:r w:rsidRPr="00A93AE7">
              <w:rPr>
                <w:rFonts w:ascii="Arial" w:eastAsia="Arial" w:hAnsi="Arial" w:cs="Arial"/>
                <w:sz w:val="24"/>
                <w:szCs w:val="24"/>
              </w:rPr>
              <w:t xml:space="preserve"> La Registraduría del Estado Civil deberá realizar la verificación de la que trata el artículo anterior en un plazo máximo de 45 días calendario. El Consejo Nacional Electoral, dentro del término de seis </w:t>
            </w:r>
            <w:r w:rsidR="00D952B2" w:rsidRPr="00D952B2">
              <w:rPr>
                <w:rFonts w:ascii="Arial" w:eastAsia="Arial" w:hAnsi="Arial" w:cs="Arial"/>
                <w:b/>
                <w:bCs/>
                <w:sz w:val="24"/>
                <w:szCs w:val="24"/>
              </w:rPr>
              <w:t>(6)</w:t>
            </w:r>
            <w:r w:rsidR="00D952B2">
              <w:rPr>
                <w:rFonts w:ascii="Arial" w:eastAsia="Arial" w:hAnsi="Arial" w:cs="Arial"/>
                <w:sz w:val="24"/>
                <w:szCs w:val="24"/>
              </w:rPr>
              <w:t xml:space="preserve"> </w:t>
            </w:r>
            <w:r w:rsidRPr="00A93AE7">
              <w:rPr>
                <w:rFonts w:ascii="Arial" w:eastAsia="Arial" w:hAnsi="Arial" w:cs="Arial"/>
                <w:sz w:val="24"/>
                <w:szCs w:val="24"/>
              </w:rPr>
              <w:t>meses contados a partir de la vigencia de la presente ley, deberá expedir el acto administrativo que señale el procedimiento que deba seguirse para la verificación de la autenticidad de los apoyos.</w:t>
            </w:r>
          </w:p>
        </w:tc>
        <w:tc>
          <w:tcPr>
            <w:tcW w:w="3257" w:type="dxa"/>
          </w:tcPr>
          <w:p w14:paraId="1D50A084" w14:textId="22D4226D" w:rsidR="0012363F" w:rsidRPr="00A93AE7" w:rsidRDefault="00D952B2"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Se ajusta redacción.</w:t>
            </w:r>
            <w:r w:rsidR="0012363F" w:rsidRPr="00A93AE7">
              <w:rPr>
                <w:rFonts w:ascii="Arial" w:eastAsia="Arial" w:hAnsi="Arial" w:cs="Arial"/>
                <w:bCs/>
                <w:sz w:val="24"/>
                <w:szCs w:val="24"/>
              </w:rPr>
              <w:t xml:space="preserve"> </w:t>
            </w:r>
          </w:p>
        </w:tc>
      </w:tr>
      <w:tr w:rsidR="0012363F" w:rsidRPr="00A93AE7" w14:paraId="7F2C3131" w14:textId="77777777" w:rsidTr="00EF438A">
        <w:tc>
          <w:tcPr>
            <w:tcW w:w="3828" w:type="dxa"/>
          </w:tcPr>
          <w:p w14:paraId="34CFE328"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En el proceso de verificación de apoyos solo se podrán adoptar técnicas de muestreo en los distritos, municipios de categoría especial y categoría uno.</w:t>
            </w:r>
          </w:p>
        </w:tc>
        <w:tc>
          <w:tcPr>
            <w:tcW w:w="3827" w:type="dxa"/>
          </w:tcPr>
          <w:p w14:paraId="264A48B4" w14:textId="7A85F2CA" w:rsidR="0012363F" w:rsidRPr="00A93AE7" w:rsidRDefault="0012363F"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En el proceso de verificación de apoyos solo se podrán adoptar técnicas de muestreo en los distritos, municipios de categoría especial y categoría uno.</w:t>
            </w:r>
          </w:p>
        </w:tc>
        <w:tc>
          <w:tcPr>
            <w:tcW w:w="3257" w:type="dxa"/>
          </w:tcPr>
          <w:p w14:paraId="0AD3ECB2" w14:textId="3C47FE11"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12363F" w:rsidRPr="00A93AE7" w14:paraId="5DFC94D1" w14:textId="77777777" w:rsidTr="00EF438A">
        <w:tc>
          <w:tcPr>
            <w:tcW w:w="3828" w:type="dxa"/>
          </w:tcPr>
          <w:p w14:paraId="5D681E68"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21. VERIFICACIÓN DE ESTADOS CONTABLES. </w:t>
            </w:r>
            <w:r w:rsidRPr="00A93AE7">
              <w:rPr>
                <w:rFonts w:ascii="Arial" w:eastAsia="Arial" w:hAnsi="Arial" w:cs="Arial"/>
                <w:sz w:val="24"/>
                <w:szCs w:val="24"/>
              </w:rPr>
              <w:t>Será competencia del Consejo Nacional Electoral la verificación de los estados contables. El Consejo Nacional Electoral</w:t>
            </w:r>
            <w:r w:rsidRPr="00A93AE7">
              <w:rPr>
                <w:rFonts w:ascii="Arial" w:eastAsia="Arial" w:hAnsi="Arial" w:cs="Arial"/>
                <w:b/>
                <w:sz w:val="24"/>
                <w:szCs w:val="24"/>
                <w:u w:val="single"/>
              </w:rPr>
              <w:t xml:space="preserve"> </w:t>
            </w:r>
            <w:r w:rsidRPr="00A93AE7">
              <w:rPr>
                <w:rFonts w:ascii="Arial" w:eastAsia="Arial" w:hAnsi="Arial" w:cs="Arial"/>
                <w:sz w:val="24"/>
                <w:szCs w:val="24"/>
              </w:rPr>
              <w:t xml:space="preserve">deberá realizar la verificación en un plazo máximo </w:t>
            </w:r>
            <w:r w:rsidRPr="00D952B2">
              <w:rPr>
                <w:rFonts w:ascii="Arial" w:eastAsia="Arial" w:hAnsi="Arial" w:cs="Arial"/>
                <w:strike/>
                <w:sz w:val="24"/>
                <w:szCs w:val="24"/>
              </w:rPr>
              <w:t>de treinta (</w:t>
            </w:r>
            <w:r w:rsidRPr="00A93AE7">
              <w:rPr>
                <w:rFonts w:ascii="Arial" w:eastAsia="Arial" w:hAnsi="Arial" w:cs="Arial"/>
                <w:sz w:val="24"/>
                <w:szCs w:val="24"/>
              </w:rPr>
              <w:t>30</w:t>
            </w:r>
            <w:r w:rsidRPr="00D952B2">
              <w:rPr>
                <w:rFonts w:ascii="Arial" w:eastAsia="Arial" w:hAnsi="Arial" w:cs="Arial"/>
                <w:strike/>
                <w:sz w:val="24"/>
                <w:szCs w:val="24"/>
              </w:rPr>
              <w:t>)</w:t>
            </w:r>
            <w:r w:rsidRPr="00A93AE7">
              <w:rPr>
                <w:rFonts w:ascii="Arial" w:eastAsia="Arial" w:hAnsi="Arial" w:cs="Arial"/>
                <w:sz w:val="24"/>
                <w:szCs w:val="24"/>
              </w:rPr>
              <w:t xml:space="preserve"> días calendario.</w:t>
            </w:r>
          </w:p>
        </w:tc>
        <w:tc>
          <w:tcPr>
            <w:tcW w:w="3827" w:type="dxa"/>
          </w:tcPr>
          <w:p w14:paraId="7E63747D" w14:textId="7C8EE47F" w:rsidR="0012363F" w:rsidRPr="00A93AE7" w:rsidRDefault="0012363F"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21. VERIFICACIÓN DE ESTADOS CONTABLES. </w:t>
            </w:r>
            <w:r w:rsidRPr="00A93AE7">
              <w:rPr>
                <w:rFonts w:ascii="Arial" w:eastAsia="Arial" w:hAnsi="Arial" w:cs="Arial"/>
                <w:sz w:val="24"/>
                <w:szCs w:val="24"/>
              </w:rPr>
              <w:t>Será competencia del Consejo Nacional Electoral la verificación de los estados contables. El Consejo Nacional Electoral</w:t>
            </w:r>
            <w:r w:rsidRPr="00A93AE7">
              <w:rPr>
                <w:rFonts w:ascii="Arial" w:eastAsia="Arial" w:hAnsi="Arial" w:cs="Arial"/>
                <w:b/>
                <w:sz w:val="24"/>
                <w:szCs w:val="24"/>
                <w:u w:val="single"/>
              </w:rPr>
              <w:t xml:space="preserve"> </w:t>
            </w:r>
            <w:r w:rsidRPr="00A93AE7">
              <w:rPr>
                <w:rFonts w:ascii="Arial" w:eastAsia="Arial" w:hAnsi="Arial" w:cs="Arial"/>
                <w:sz w:val="24"/>
                <w:szCs w:val="24"/>
              </w:rPr>
              <w:t>deberá realizar la verificación en un plazo máximo 30 días calendario.</w:t>
            </w:r>
          </w:p>
        </w:tc>
        <w:tc>
          <w:tcPr>
            <w:tcW w:w="3257" w:type="dxa"/>
          </w:tcPr>
          <w:p w14:paraId="4878D127" w14:textId="6691DE61" w:rsidR="0012363F" w:rsidRPr="00A93AE7" w:rsidRDefault="00D952B2" w:rsidP="00262893">
            <w:pPr>
              <w:pBdr>
                <w:top w:val="nil"/>
                <w:left w:val="nil"/>
                <w:bottom w:val="nil"/>
                <w:right w:val="nil"/>
                <w:between w:val="nil"/>
              </w:pBdr>
              <w:jc w:val="both"/>
              <w:rPr>
                <w:rFonts w:ascii="Arial" w:eastAsia="Arial" w:hAnsi="Arial" w:cs="Arial"/>
                <w:bCs/>
                <w:sz w:val="24"/>
                <w:szCs w:val="24"/>
              </w:rPr>
            </w:pPr>
            <w:r>
              <w:rPr>
                <w:rFonts w:ascii="Arial" w:eastAsia="Arial" w:hAnsi="Arial" w:cs="Arial"/>
                <w:bCs/>
                <w:sz w:val="24"/>
                <w:szCs w:val="24"/>
              </w:rPr>
              <w:t>Se ajusta redacción.</w:t>
            </w:r>
            <w:r w:rsidR="0012363F" w:rsidRPr="00A93AE7">
              <w:rPr>
                <w:rFonts w:ascii="Arial" w:eastAsia="Arial" w:hAnsi="Arial" w:cs="Arial"/>
                <w:bCs/>
                <w:sz w:val="24"/>
                <w:szCs w:val="24"/>
              </w:rPr>
              <w:t xml:space="preserve"> </w:t>
            </w:r>
          </w:p>
        </w:tc>
      </w:tr>
      <w:tr w:rsidR="0012363F" w:rsidRPr="00A93AE7" w14:paraId="0B598327" w14:textId="77777777" w:rsidTr="00EF438A">
        <w:tc>
          <w:tcPr>
            <w:tcW w:w="3828" w:type="dxa"/>
          </w:tcPr>
          <w:p w14:paraId="3DE5F2FD"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Los términos de verificación de apoyos y verificación de estados contables corren de manera conjunta, por lo que las vicisitudes generadas en uno de los trámites no afectan el otro.</w:t>
            </w:r>
          </w:p>
        </w:tc>
        <w:tc>
          <w:tcPr>
            <w:tcW w:w="3827" w:type="dxa"/>
          </w:tcPr>
          <w:p w14:paraId="39A79E51" w14:textId="6D1D953C" w:rsidR="0012363F" w:rsidRPr="00A93AE7" w:rsidRDefault="0012363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Los términos de verificación de apoyos y verificación de estados contables corren de manera conjunta, por lo que las vicisitudes generadas en uno de los trámites no afectan el otro.</w:t>
            </w:r>
          </w:p>
        </w:tc>
        <w:tc>
          <w:tcPr>
            <w:tcW w:w="3257" w:type="dxa"/>
          </w:tcPr>
          <w:p w14:paraId="6E714B0F" w14:textId="7B35E811"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47B8B074" w14:textId="77777777" w:rsidTr="00EF438A">
        <w:tc>
          <w:tcPr>
            <w:tcW w:w="3828" w:type="dxa"/>
          </w:tcPr>
          <w:p w14:paraId="040916A9"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Son estados contables obligatorios:</w:t>
            </w:r>
          </w:p>
        </w:tc>
        <w:tc>
          <w:tcPr>
            <w:tcW w:w="3827" w:type="dxa"/>
          </w:tcPr>
          <w:p w14:paraId="6BB6FA4E" w14:textId="22F32140" w:rsidR="0012363F" w:rsidRPr="00A93AE7" w:rsidRDefault="0012363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Son estados contables obligatorios:</w:t>
            </w:r>
          </w:p>
        </w:tc>
        <w:tc>
          <w:tcPr>
            <w:tcW w:w="3257" w:type="dxa"/>
          </w:tcPr>
          <w:p w14:paraId="65AD62EB" w14:textId="5E14BECC"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5CB5B3C3" w14:textId="77777777" w:rsidTr="00EF438A">
        <w:tc>
          <w:tcPr>
            <w:tcW w:w="3828" w:type="dxa"/>
          </w:tcPr>
          <w:p w14:paraId="13563F3D" w14:textId="77777777" w:rsidR="0012363F" w:rsidRPr="00A93AE7" w:rsidRDefault="0012363F" w:rsidP="008E1CF5">
            <w:pPr>
              <w:numPr>
                <w:ilvl w:val="0"/>
                <w:numId w:val="8"/>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Libro de ingresos y gastos.</w:t>
            </w:r>
          </w:p>
        </w:tc>
        <w:tc>
          <w:tcPr>
            <w:tcW w:w="3827" w:type="dxa"/>
          </w:tcPr>
          <w:p w14:paraId="6EC4CC9E" w14:textId="644F50DD" w:rsidR="0012363F" w:rsidRPr="00A93AE7" w:rsidRDefault="0012363F" w:rsidP="008E1CF5">
            <w:pPr>
              <w:pStyle w:val="Textodeglobo"/>
              <w:numPr>
                <w:ilvl w:val="0"/>
                <w:numId w:val="12"/>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Libro de ingresos y gastos.</w:t>
            </w:r>
          </w:p>
        </w:tc>
        <w:tc>
          <w:tcPr>
            <w:tcW w:w="3257" w:type="dxa"/>
          </w:tcPr>
          <w:p w14:paraId="0EEAB1DA" w14:textId="5CE8843B"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201285F9" w14:textId="77777777" w:rsidTr="00EF438A">
        <w:tc>
          <w:tcPr>
            <w:tcW w:w="3828" w:type="dxa"/>
          </w:tcPr>
          <w:p w14:paraId="41BE2930" w14:textId="77777777" w:rsidR="0012363F" w:rsidRPr="00A93AE7" w:rsidRDefault="0012363F" w:rsidP="008E1CF5">
            <w:pPr>
              <w:numPr>
                <w:ilvl w:val="0"/>
                <w:numId w:val="8"/>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Detalle del ingreso en el que conste la persona aportante, su identificación, el monto, si el aporte fue en dinero o en especie y una estimación del aporte en especie.</w:t>
            </w:r>
          </w:p>
        </w:tc>
        <w:tc>
          <w:tcPr>
            <w:tcW w:w="3827" w:type="dxa"/>
          </w:tcPr>
          <w:p w14:paraId="373EFF1D" w14:textId="51DE2C77" w:rsidR="0012363F" w:rsidRPr="00A93AE7" w:rsidRDefault="0012363F" w:rsidP="008E1CF5">
            <w:pPr>
              <w:pStyle w:val="Textodeglobo"/>
              <w:numPr>
                <w:ilvl w:val="0"/>
                <w:numId w:val="12"/>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Detalle del ingreso en el que conste la persona aportante, su identificación, el monto, si el aporte fue en dinero o en especie y una estimación del aporte en especie.</w:t>
            </w:r>
          </w:p>
        </w:tc>
        <w:tc>
          <w:tcPr>
            <w:tcW w:w="3257" w:type="dxa"/>
          </w:tcPr>
          <w:p w14:paraId="06CDCBDD" w14:textId="5F25A964"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4F21E4C2" w14:textId="77777777" w:rsidTr="00EF438A">
        <w:tc>
          <w:tcPr>
            <w:tcW w:w="3828" w:type="dxa"/>
          </w:tcPr>
          <w:p w14:paraId="01AA6D24" w14:textId="77777777" w:rsidR="0012363F" w:rsidRPr="00A93AE7" w:rsidRDefault="0012363F" w:rsidP="008E1CF5">
            <w:pPr>
              <w:numPr>
                <w:ilvl w:val="0"/>
                <w:numId w:val="8"/>
              </w:numPr>
              <w:pBdr>
                <w:top w:val="nil"/>
                <w:left w:val="nil"/>
                <w:bottom w:val="nil"/>
                <w:right w:val="nil"/>
                <w:between w:val="nil"/>
              </w:pBdr>
              <w:spacing w:after="0" w:line="240" w:lineRule="auto"/>
              <w:jc w:val="both"/>
              <w:rPr>
                <w:rFonts w:ascii="Arial" w:eastAsia="Arial" w:hAnsi="Arial" w:cs="Arial"/>
                <w:sz w:val="24"/>
                <w:szCs w:val="24"/>
              </w:rPr>
            </w:pPr>
            <w:r w:rsidRPr="00A93AE7">
              <w:rPr>
                <w:rFonts w:ascii="Arial" w:eastAsia="Arial" w:hAnsi="Arial" w:cs="Arial"/>
                <w:sz w:val="24"/>
                <w:szCs w:val="24"/>
              </w:rPr>
              <w:t>Detalle del gasto, en el que se indique la naturaleza del mismo, el monto, el beneficiario y la forma de pago.</w:t>
            </w:r>
          </w:p>
        </w:tc>
        <w:tc>
          <w:tcPr>
            <w:tcW w:w="3827" w:type="dxa"/>
          </w:tcPr>
          <w:p w14:paraId="02299CBA" w14:textId="535CA693" w:rsidR="0012363F" w:rsidRPr="00A93AE7" w:rsidRDefault="0012363F" w:rsidP="008E1CF5">
            <w:pPr>
              <w:pStyle w:val="Textodeglobo"/>
              <w:numPr>
                <w:ilvl w:val="0"/>
                <w:numId w:val="12"/>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Detalle del gasto, en el que se indique la naturaleza del mismo, el monto, el beneficiario y la forma de pago.</w:t>
            </w:r>
          </w:p>
        </w:tc>
        <w:tc>
          <w:tcPr>
            <w:tcW w:w="3257" w:type="dxa"/>
          </w:tcPr>
          <w:p w14:paraId="116E4A37" w14:textId="42E058FD"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0F81778A" w14:textId="77777777" w:rsidTr="00EF438A">
        <w:tc>
          <w:tcPr>
            <w:tcW w:w="3828" w:type="dxa"/>
          </w:tcPr>
          <w:p w14:paraId="6251D550"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Los Estados financieros deberán ser certificados por el promotor y un contador. Para los efectos del contador regirá como impedimento lo establecido en el artículo 50 de la Ley 43 de 1990.</w:t>
            </w:r>
          </w:p>
        </w:tc>
        <w:tc>
          <w:tcPr>
            <w:tcW w:w="3827" w:type="dxa"/>
          </w:tcPr>
          <w:p w14:paraId="787148D5" w14:textId="246F2AF9" w:rsidR="0012363F" w:rsidRPr="00A93AE7" w:rsidRDefault="0012363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Los Estados financieros deberán ser certificados por el promotor y un contador. Para los efectos del contador regirá como impedimento lo establecido en el artículo 50 de la Ley 43 de 1990.</w:t>
            </w:r>
          </w:p>
        </w:tc>
        <w:tc>
          <w:tcPr>
            <w:tcW w:w="3257" w:type="dxa"/>
          </w:tcPr>
          <w:p w14:paraId="2D040D5D" w14:textId="33C2BED3"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33A4B0A8" w14:textId="77777777" w:rsidTr="00EF438A">
        <w:tc>
          <w:tcPr>
            <w:tcW w:w="3828" w:type="dxa"/>
          </w:tcPr>
          <w:p w14:paraId="74D398EF"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al Consejo Nacional Electoral.</w:t>
            </w:r>
          </w:p>
        </w:tc>
        <w:tc>
          <w:tcPr>
            <w:tcW w:w="3827" w:type="dxa"/>
          </w:tcPr>
          <w:p w14:paraId="749F04AE" w14:textId="57D05691" w:rsidR="0012363F" w:rsidRPr="00A93AE7" w:rsidRDefault="0012363F"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al Consejo Nacional Electoral.</w:t>
            </w:r>
          </w:p>
        </w:tc>
        <w:tc>
          <w:tcPr>
            <w:tcW w:w="3257" w:type="dxa"/>
          </w:tcPr>
          <w:p w14:paraId="13836ACB" w14:textId="511F611E" w:rsidR="0012363F" w:rsidRPr="00A93AE7" w:rsidRDefault="0012363F"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12363F" w:rsidRPr="00A93AE7" w14:paraId="77A72B3E" w14:textId="77777777" w:rsidTr="00EF438A">
        <w:tc>
          <w:tcPr>
            <w:tcW w:w="3828" w:type="dxa"/>
          </w:tcPr>
          <w:p w14:paraId="5019FEBD" w14:textId="77777777" w:rsidR="0012363F" w:rsidRPr="00A93AE7" w:rsidRDefault="0012363F"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22. DEFENSA EN EL TRÁMITE DE VERIFICACIÓN: </w:t>
            </w:r>
            <w:r w:rsidRPr="00A93AE7">
              <w:rPr>
                <w:rFonts w:ascii="Arial" w:eastAsia="Arial" w:hAnsi="Arial" w:cs="Arial"/>
                <w:sz w:val="24"/>
                <w:szCs w:val="24"/>
              </w:rPr>
              <w:t>El alcalde o gobernador podrá constituir apoderado a efectos de garantizar su defensa dentro del trámite de verificación de apoyos y de estados contables. </w:t>
            </w:r>
          </w:p>
        </w:tc>
        <w:tc>
          <w:tcPr>
            <w:tcW w:w="3827" w:type="dxa"/>
          </w:tcPr>
          <w:p w14:paraId="104E6D1C" w14:textId="368DA5E3" w:rsidR="0012363F"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22. DEFENSA EN EL TRÁMITE DE VERIFICACIÓN: </w:t>
            </w:r>
            <w:r w:rsidRPr="00A93AE7">
              <w:rPr>
                <w:rFonts w:ascii="Arial" w:eastAsia="Arial" w:hAnsi="Arial" w:cs="Arial"/>
                <w:sz w:val="24"/>
                <w:szCs w:val="24"/>
              </w:rPr>
              <w:t>El alcalde o gobernador podrá constituir apoderado a efectos de garantizar su defensa dentro del trámite de verificación de apoyos y de estados contables. </w:t>
            </w:r>
          </w:p>
        </w:tc>
        <w:tc>
          <w:tcPr>
            <w:tcW w:w="3257" w:type="dxa"/>
          </w:tcPr>
          <w:p w14:paraId="2BBC737C" w14:textId="3EF0F49B" w:rsidR="0012363F"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5F2E2BA0" w14:textId="77777777" w:rsidTr="00EF438A">
        <w:tc>
          <w:tcPr>
            <w:tcW w:w="3828" w:type="dxa"/>
          </w:tcPr>
          <w:p w14:paraId="6332E980"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23. CERTIFICACIÓN.</w:t>
            </w:r>
            <w:r w:rsidRPr="00A93AE7">
              <w:rPr>
                <w:rFonts w:ascii="Arial" w:eastAsia="Arial" w:hAnsi="Arial" w:cs="Arial"/>
                <w:sz w:val="24"/>
                <w:szCs w:val="24"/>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tc>
        <w:tc>
          <w:tcPr>
            <w:tcW w:w="3827" w:type="dxa"/>
          </w:tcPr>
          <w:p w14:paraId="3334B6A2" w14:textId="5CD63DED"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23. CERTIFICACIÓN.</w:t>
            </w:r>
            <w:r w:rsidRPr="00A93AE7">
              <w:rPr>
                <w:rFonts w:ascii="Arial" w:eastAsia="Arial" w:hAnsi="Arial" w:cs="Arial"/>
                <w:sz w:val="24"/>
                <w:szCs w:val="24"/>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tc>
        <w:tc>
          <w:tcPr>
            <w:tcW w:w="3257" w:type="dxa"/>
          </w:tcPr>
          <w:p w14:paraId="084F243F" w14:textId="0793F056"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790EB8E4" w14:textId="77777777" w:rsidTr="00EF438A">
        <w:tc>
          <w:tcPr>
            <w:tcW w:w="3828" w:type="dxa"/>
          </w:tcPr>
          <w:p w14:paraId="094C6F72"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tc>
        <w:tc>
          <w:tcPr>
            <w:tcW w:w="3827" w:type="dxa"/>
          </w:tcPr>
          <w:p w14:paraId="545C257B" w14:textId="22129CE5" w:rsidR="009C3F64" w:rsidRPr="00A93AE7" w:rsidRDefault="009C3F64"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tc>
        <w:tc>
          <w:tcPr>
            <w:tcW w:w="3257" w:type="dxa"/>
          </w:tcPr>
          <w:p w14:paraId="6E16BAF2" w14:textId="59CBAC53"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68E1CF5F" w14:textId="77777777" w:rsidTr="00EF438A">
        <w:tc>
          <w:tcPr>
            <w:tcW w:w="3828" w:type="dxa"/>
          </w:tcPr>
          <w:p w14:paraId="44D80115"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w:t>
            </w:r>
            <w:r w:rsidRPr="00A93AE7">
              <w:rPr>
                <w:rFonts w:ascii="Arial" w:eastAsia="Arial" w:hAnsi="Arial" w:cs="Arial"/>
                <w:sz w:val="24"/>
                <w:szCs w:val="24"/>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tc>
        <w:tc>
          <w:tcPr>
            <w:tcW w:w="3827" w:type="dxa"/>
          </w:tcPr>
          <w:p w14:paraId="2DAE5F04" w14:textId="3F19B0F8"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tc>
        <w:tc>
          <w:tcPr>
            <w:tcW w:w="3257" w:type="dxa"/>
          </w:tcPr>
          <w:p w14:paraId="157FF4DF" w14:textId="711C5312"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50151537" w14:textId="77777777" w:rsidTr="00EF438A">
        <w:tc>
          <w:tcPr>
            <w:tcW w:w="3828" w:type="dxa"/>
          </w:tcPr>
          <w:p w14:paraId="39DD70D7"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24. CONTROL JUDICIAL DE LA CERTIFICACIÓN.</w:t>
            </w:r>
            <w:r w:rsidRPr="00A93AE7">
              <w:rPr>
                <w:rFonts w:ascii="Arial" w:eastAsia="Arial" w:hAnsi="Arial" w:cs="Arial"/>
                <w:sz w:val="24"/>
                <w:szCs w:val="24"/>
              </w:rPr>
              <w:t> La certificación de apoyos y de estados contables no será objeto ni de recurso de reposición ni de recurso de apelación, pero podrá ser objeto de control judicial del que trata esta ley. </w:t>
            </w:r>
          </w:p>
        </w:tc>
        <w:tc>
          <w:tcPr>
            <w:tcW w:w="3827" w:type="dxa"/>
          </w:tcPr>
          <w:p w14:paraId="7F3EAF35" w14:textId="31B82453"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24. CONTROL JUDICIAL DE LA CERTIFICACIÓN.</w:t>
            </w:r>
            <w:r w:rsidRPr="00A93AE7">
              <w:rPr>
                <w:rFonts w:ascii="Arial" w:eastAsia="Arial" w:hAnsi="Arial" w:cs="Arial"/>
                <w:sz w:val="24"/>
                <w:szCs w:val="24"/>
              </w:rPr>
              <w:t> La certificación de apoyos y de estados contables no será objeto ni de recurso de reposición ni de recurso de apelación, pero podrá ser objeto de control judicial del que trata esta ley. </w:t>
            </w:r>
          </w:p>
        </w:tc>
        <w:tc>
          <w:tcPr>
            <w:tcW w:w="3257" w:type="dxa"/>
          </w:tcPr>
          <w:p w14:paraId="22D492EB" w14:textId="34AABF8F"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7EFEF243" w14:textId="77777777" w:rsidTr="00EF438A">
        <w:tc>
          <w:tcPr>
            <w:tcW w:w="3828" w:type="dxa"/>
          </w:tcPr>
          <w:p w14:paraId="53DBC2A2"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25. DESISTIMIENTO.</w:t>
            </w:r>
            <w:r w:rsidRPr="00A93AE7">
              <w:rPr>
                <w:rFonts w:ascii="Arial" w:eastAsia="Arial" w:hAnsi="Arial" w:cs="Arial"/>
                <w:sz w:val="24"/>
                <w:szCs w:val="24"/>
              </w:rPr>
              <w:t> 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tc>
        <w:tc>
          <w:tcPr>
            <w:tcW w:w="3827" w:type="dxa"/>
          </w:tcPr>
          <w:p w14:paraId="30C6B105" w14:textId="1D14C7F5"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25. DESISTIMIENTO.</w:t>
            </w:r>
            <w:r w:rsidRPr="00A93AE7">
              <w:rPr>
                <w:rFonts w:ascii="Arial" w:eastAsia="Arial" w:hAnsi="Arial" w:cs="Arial"/>
                <w:sz w:val="24"/>
                <w:szCs w:val="24"/>
              </w:rPr>
              <w:t> 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tc>
        <w:tc>
          <w:tcPr>
            <w:tcW w:w="3257" w:type="dxa"/>
          </w:tcPr>
          <w:p w14:paraId="5181E36F" w14:textId="0942CB0F"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59917557" w14:textId="77777777" w:rsidTr="00EF438A">
        <w:tc>
          <w:tcPr>
            <w:tcW w:w="3828" w:type="dxa"/>
          </w:tcPr>
          <w:p w14:paraId="15A0E57C"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 xml:space="preserve">Dentro de los </w:t>
            </w:r>
            <w:r w:rsidRPr="00D952B2">
              <w:rPr>
                <w:rFonts w:ascii="Arial" w:eastAsia="Arial" w:hAnsi="Arial" w:cs="Arial"/>
                <w:strike/>
                <w:sz w:val="24"/>
                <w:szCs w:val="24"/>
              </w:rPr>
              <w:t>cuarenta y cinco</w:t>
            </w:r>
            <w:r w:rsidRPr="00A93AE7">
              <w:rPr>
                <w:rFonts w:ascii="Arial" w:eastAsia="Arial" w:hAnsi="Arial" w:cs="Arial"/>
                <w:sz w:val="24"/>
                <w:szCs w:val="24"/>
              </w:rPr>
              <w:t xml:space="preserve"> días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tc>
        <w:tc>
          <w:tcPr>
            <w:tcW w:w="3827" w:type="dxa"/>
          </w:tcPr>
          <w:p w14:paraId="58908450" w14:textId="608031BC" w:rsidR="009C3F64" w:rsidRPr="00A93AE7" w:rsidRDefault="009C3F64"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Dentro de los </w:t>
            </w:r>
            <w:r w:rsidRPr="00A93AE7">
              <w:rPr>
                <w:rFonts w:ascii="Arial" w:eastAsia="Arial" w:hAnsi="Arial" w:cs="Arial"/>
                <w:b/>
                <w:bCs/>
                <w:sz w:val="24"/>
                <w:szCs w:val="24"/>
                <w:u w:val="single"/>
              </w:rPr>
              <w:t>45</w:t>
            </w:r>
            <w:r w:rsidRPr="00A93AE7">
              <w:rPr>
                <w:rFonts w:ascii="Arial" w:eastAsia="Arial" w:hAnsi="Arial" w:cs="Arial"/>
                <w:sz w:val="24"/>
                <w:szCs w:val="24"/>
              </w:rPr>
              <w:t xml:space="preserve"> días</w:t>
            </w:r>
            <w:r w:rsidR="00D952B2">
              <w:rPr>
                <w:rFonts w:ascii="Arial" w:eastAsia="Arial" w:hAnsi="Arial" w:cs="Arial"/>
                <w:sz w:val="24"/>
                <w:szCs w:val="24"/>
              </w:rPr>
              <w:t xml:space="preserve"> </w:t>
            </w:r>
            <w:r w:rsidR="00D952B2" w:rsidRPr="00D952B2">
              <w:rPr>
                <w:rFonts w:ascii="Arial" w:eastAsia="Arial" w:hAnsi="Arial" w:cs="Arial"/>
                <w:b/>
                <w:bCs/>
                <w:sz w:val="24"/>
                <w:szCs w:val="24"/>
                <w:u w:val="single"/>
              </w:rPr>
              <w:t>calendario</w:t>
            </w:r>
            <w:r w:rsidRPr="00A93AE7">
              <w:rPr>
                <w:rFonts w:ascii="Arial" w:eastAsia="Arial" w:hAnsi="Arial" w:cs="Arial"/>
                <w:sz w:val="24"/>
                <w:szCs w:val="24"/>
              </w:rPr>
              <w:t xml:space="preserve">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tc>
        <w:tc>
          <w:tcPr>
            <w:tcW w:w="3257" w:type="dxa"/>
          </w:tcPr>
          <w:p w14:paraId="3B30C8BB" w14:textId="58D42DCE"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r w:rsidR="00D952B2">
              <w:rPr>
                <w:rFonts w:ascii="Arial" w:eastAsia="Arial" w:hAnsi="Arial" w:cs="Arial"/>
                <w:bCs/>
                <w:sz w:val="24"/>
                <w:szCs w:val="24"/>
              </w:rPr>
              <w:t>para una mejor comprensión, se precisa el término en días calendario.</w:t>
            </w:r>
          </w:p>
        </w:tc>
      </w:tr>
      <w:tr w:rsidR="009C3F64" w:rsidRPr="00A93AE7" w14:paraId="5AF5DC92" w14:textId="77777777" w:rsidTr="00EF438A">
        <w:tc>
          <w:tcPr>
            <w:tcW w:w="3828" w:type="dxa"/>
          </w:tcPr>
          <w:p w14:paraId="3C4F686B"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w:t>
            </w:r>
            <w:r w:rsidRPr="00A93AE7">
              <w:rPr>
                <w:rFonts w:ascii="Arial" w:eastAsia="Arial" w:hAnsi="Arial" w:cs="Arial"/>
                <w:sz w:val="24"/>
                <w:szCs w:val="24"/>
              </w:rPr>
              <w:t xml:space="preserve"> Para poder disponer de los apoyos recogidos por el comité que manifestó el desistimiento, la Registraduría deberá validar que la motivación del nuevo comité ciudadano se origine en las mismas causas que el comité que desistió.</w:t>
            </w:r>
          </w:p>
        </w:tc>
        <w:tc>
          <w:tcPr>
            <w:tcW w:w="3827" w:type="dxa"/>
          </w:tcPr>
          <w:p w14:paraId="4D65943B" w14:textId="7A1D9DEB"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xml:space="preserve"> Para poder disponer de los apoyos recogidos por el comité que manifestó el desistimiento, la Registraduría deberá validar que la motivación del nuevo comité ciudadano se origine en las mismas causas que el comité que desistió.</w:t>
            </w:r>
          </w:p>
        </w:tc>
        <w:tc>
          <w:tcPr>
            <w:tcW w:w="3257" w:type="dxa"/>
          </w:tcPr>
          <w:p w14:paraId="4CF48096" w14:textId="058646AC"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51B165AE" w14:textId="77777777" w:rsidTr="00EF438A">
        <w:tc>
          <w:tcPr>
            <w:tcW w:w="3828" w:type="dxa"/>
          </w:tcPr>
          <w:p w14:paraId="251BC454"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26. CONSERVACIÓN DE LOS FORMULARIOS.</w:t>
            </w:r>
            <w:r w:rsidRPr="00A93AE7">
              <w:rPr>
                <w:rFonts w:ascii="Arial" w:eastAsia="Arial" w:hAnsi="Arial" w:cs="Arial"/>
                <w:sz w:val="24"/>
                <w:szCs w:val="24"/>
              </w:rPr>
              <w:t> Una vez que la Registraduría correspondiente haya expedido la certificación sobre la verificación de los apoyos recolectados, procederá a conservar digitalmente los formularios.</w:t>
            </w:r>
          </w:p>
        </w:tc>
        <w:tc>
          <w:tcPr>
            <w:tcW w:w="3827" w:type="dxa"/>
          </w:tcPr>
          <w:p w14:paraId="35478496" w14:textId="6EDE774B"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26. CONSERVACIÓN DE LOS FORMULARIOS.</w:t>
            </w:r>
            <w:r w:rsidRPr="00A93AE7">
              <w:rPr>
                <w:rFonts w:ascii="Arial" w:eastAsia="Arial" w:hAnsi="Arial" w:cs="Arial"/>
                <w:sz w:val="24"/>
                <w:szCs w:val="24"/>
              </w:rPr>
              <w:t> Una vez que la Registraduría correspondiente haya expedido la certificación sobre la verificación de los apoyos recolectados, procederá a conservar digitalmente los formularios.</w:t>
            </w:r>
          </w:p>
        </w:tc>
        <w:tc>
          <w:tcPr>
            <w:tcW w:w="3257" w:type="dxa"/>
          </w:tcPr>
          <w:p w14:paraId="13B63F91" w14:textId="6D2960DE"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2244C3A5" w14:textId="77777777" w:rsidTr="00EF438A">
        <w:tc>
          <w:tcPr>
            <w:tcW w:w="3828" w:type="dxa"/>
          </w:tcPr>
          <w:p w14:paraId="1D96B368"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27. REMISIÓN DE LA CERTIFICACIÓN Y NOTIFICACIÓN. </w:t>
            </w:r>
            <w:r w:rsidRPr="00A93AE7">
              <w:rPr>
                <w:rFonts w:ascii="Arial" w:eastAsia="Arial" w:hAnsi="Arial" w:cs="Arial"/>
                <w:sz w:val="24"/>
                <w:szCs w:val="24"/>
              </w:rPr>
              <w:t>Dentro de los cinco días hábiles siguientes a que esté en firme la certificación o la decisión judicial que la encontró ajustada a derecho, el registrador o Tribunal de lo Contencioso-Administrativo correspondiente; deberá remitir la certificación al presidente de la República para lo de su competencia. </w:t>
            </w:r>
          </w:p>
        </w:tc>
        <w:tc>
          <w:tcPr>
            <w:tcW w:w="3827" w:type="dxa"/>
          </w:tcPr>
          <w:p w14:paraId="396D658A" w14:textId="2D088E59"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27. REMISIÓN DE LA CERTIFICACIÓN Y NOTIFICACIÓN. </w:t>
            </w:r>
            <w:r w:rsidRPr="00A93AE7">
              <w:rPr>
                <w:rFonts w:ascii="Arial" w:eastAsia="Arial" w:hAnsi="Arial" w:cs="Arial"/>
                <w:sz w:val="24"/>
                <w:szCs w:val="24"/>
              </w:rPr>
              <w:t xml:space="preserve">Dentro de los cinco </w:t>
            </w:r>
            <w:r w:rsidRPr="00A93AE7">
              <w:rPr>
                <w:rFonts w:ascii="Arial" w:eastAsia="Arial" w:hAnsi="Arial" w:cs="Arial"/>
                <w:b/>
                <w:bCs/>
                <w:sz w:val="24"/>
                <w:szCs w:val="24"/>
                <w:u w:val="single"/>
              </w:rPr>
              <w:t>(5)</w:t>
            </w:r>
            <w:r w:rsidRPr="00A93AE7">
              <w:rPr>
                <w:rFonts w:ascii="Arial" w:eastAsia="Arial" w:hAnsi="Arial" w:cs="Arial"/>
                <w:sz w:val="24"/>
                <w:szCs w:val="24"/>
              </w:rPr>
              <w:t xml:space="preserve"> días hábiles siguientes a que esté en firme la certificación o la decisión judicial que la encontró ajustada a derecho, el registrador o Tribunal de lo Contencioso-Administrativo correspondiente; deberá remitir la certificación al presidente de la República para lo de su competencia. </w:t>
            </w:r>
          </w:p>
        </w:tc>
        <w:tc>
          <w:tcPr>
            <w:tcW w:w="3257" w:type="dxa"/>
          </w:tcPr>
          <w:p w14:paraId="34DD20EC" w14:textId="76695FF0"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p>
        </w:tc>
      </w:tr>
      <w:tr w:rsidR="009C3F64" w:rsidRPr="00A93AE7" w14:paraId="6E04AA8E" w14:textId="77777777" w:rsidTr="00EF438A">
        <w:tc>
          <w:tcPr>
            <w:tcW w:w="3828" w:type="dxa"/>
          </w:tcPr>
          <w:p w14:paraId="4312567A"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tc>
        <w:tc>
          <w:tcPr>
            <w:tcW w:w="3827" w:type="dxa"/>
          </w:tcPr>
          <w:p w14:paraId="318C4F60" w14:textId="71E5A50B" w:rsidR="009C3F64" w:rsidRPr="00A93AE7" w:rsidRDefault="009C3F64"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tc>
        <w:tc>
          <w:tcPr>
            <w:tcW w:w="3257" w:type="dxa"/>
          </w:tcPr>
          <w:p w14:paraId="6ECDF388" w14:textId="795A3DD3"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716153BE" w14:textId="77777777" w:rsidTr="00EF438A">
        <w:tc>
          <w:tcPr>
            <w:tcW w:w="3828" w:type="dxa"/>
          </w:tcPr>
          <w:p w14:paraId="440FF70E"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TÍTULO V</w:t>
            </w:r>
            <w:r w:rsidRPr="00A93AE7">
              <w:rPr>
                <w:rFonts w:ascii="Arial" w:eastAsia="Arial" w:hAnsi="Arial" w:cs="Arial"/>
                <w:sz w:val="24"/>
                <w:szCs w:val="24"/>
              </w:rPr>
              <w:t> </w:t>
            </w:r>
          </w:p>
        </w:tc>
        <w:tc>
          <w:tcPr>
            <w:tcW w:w="3827" w:type="dxa"/>
          </w:tcPr>
          <w:p w14:paraId="3385BC76" w14:textId="6FCF2D39"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TÍTULO V</w:t>
            </w:r>
            <w:r w:rsidRPr="00A93AE7">
              <w:rPr>
                <w:rFonts w:ascii="Arial" w:eastAsia="Arial" w:hAnsi="Arial" w:cs="Arial"/>
                <w:sz w:val="24"/>
                <w:szCs w:val="24"/>
              </w:rPr>
              <w:t> </w:t>
            </w:r>
          </w:p>
        </w:tc>
        <w:tc>
          <w:tcPr>
            <w:tcW w:w="3257" w:type="dxa"/>
          </w:tcPr>
          <w:p w14:paraId="2C9BD5AF" w14:textId="5BAD739A"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9C3F64" w:rsidRPr="00A93AE7" w14:paraId="2B99064A" w14:textId="77777777" w:rsidTr="00EF438A">
        <w:tc>
          <w:tcPr>
            <w:tcW w:w="3828" w:type="dxa"/>
          </w:tcPr>
          <w:p w14:paraId="3DD69091" w14:textId="77777777" w:rsidR="009C3F64" w:rsidRPr="00A93AE7" w:rsidRDefault="009C3F64" w:rsidP="00D952B2">
            <w:pPr>
              <w:pBdr>
                <w:top w:val="nil"/>
                <w:left w:val="nil"/>
                <w:bottom w:val="nil"/>
                <w:right w:val="nil"/>
                <w:between w:val="nil"/>
              </w:pBdr>
              <w:jc w:val="center"/>
              <w:rPr>
                <w:rFonts w:ascii="Arial" w:hAnsi="Arial" w:cs="Arial"/>
                <w:sz w:val="24"/>
                <w:szCs w:val="24"/>
              </w:rPr>
            </w:pPr>
            <w:r w:rsidRPr="00A93AE7">
              <w:rPr>
                <w:rFonts w:ascii="Arial" w:eastAsia="Arial" w:hAnsi="Arial" w:cs="Arial"/>
                <w:b/>
                <w:sz w:val="24"/>
                <w:szCs w:val="24"/>
              </w:rPr>
              <w:t>ETAPA DE CONVOCATORIA Y CAMPAÑAS</w:t>
            </w:r>
          </w:p>
        </w:tc>
        <w:tc>
          <w:tcPr>
            <w:tcW w:w="3827" w:type="dxa"/>
          </w:tcPr>
          <w:p w14:paraId="6B74DDEB" w14:textId="4E222BFF" w:rsidR="009C3F64" w:rsidRPr="00A93AE7" w:rsidRDefault="009C3F64" w:rsidP="00D952B2">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ETAPA DE CONVOCATORIA Y CAMPAÑAS</w:t>
            </w:r>
          </w:p>
        </w:tc>
        <w:tc>
          <w:tcPr>
            <w:tcW w:w="3257" w:type="dxa"/>
          </w:tcPr>
          <w:p w14:paraId="7D727901" w14:textId="2838CBA4" w:rsidR="009C3F64" w:rsidRPr="00A93AE7" w:rsidRDefault="009C3F64" w:rsidP="00D952B2">
            <w:pPr>
              <w:pBdr>
                <w:top w:val="nil"/>
                <w:left w:val="nil"/>
                <w:bottom w:val="nil"/>
                <w:right w:val="nil"/>
                <w:between w:val="nil"/>
              </w:pBdr>
              <w:jc w:val="center"/>
              <w:rPr>
                <w:rFonts w:ascii="Arial" w:eastAsia="Arial" w:hAnsi="Arial" w:cs="Arial"/>
                <w:bCs/>
                <w:sz w:val="24"/>
                <w:szCs w:val="24"/>
              </w:rPr>
            </w:pPr>
            <w:r w:rsidRPr="00A93AE7">
              <w:rPr>
                <w:rFonts w:ascii="Arial" w:eastAsia="Arial" w:hAnsi="Arial" w:cs="Arial"/>
                <w:bCs/>
                <w:sz w:val="24"/>
                <w:szCs w:val="24"/>
              </w:rPr>
              <w:t>Sin modificación</w:t>
            </w:r>
          </w:p>
        </w:tc>
      </w:tr>
      <w:tr w:rsidR="009C3F64" w:rsidRPr="00A93AE7" w14:paraId="4DE88A7C" w14:textId="77777777" w:rsidTr="00EF438A">
        <w:tc>
          <w:tcPr>
            <w:tcW w:w="3828" w:type="dxa"/>
          </w:tcPr>
          <w:p w14:paraId="28930027"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28. DECRETO DE CONVOCATORIA.</w:t>
            </w:r>
            <w:r w:rsidRPr="00A93AE7">
              <w:rPr>
                <w:rFonts w:ascii="Arial" w:eastAsia="Arial" w:hAnsi="Arial" w:cs="Arial"/>
                <w:sz w:val="24"/>
                <w:szCs w:val="24"/>
              </w:rPr>
              <w:t> Dentro de los 8 días siguientes al recibo de la notificación de la certificación del registrador correspondiente o del pronunciamiento del Tribunal de lo Contencioso Administrativo correspondiente del cumplimiento de los requisitos para la revocatoria del mandato; el presidente de la República fijará fecha en la que se llevará a cabo la jornada de votación de la revocatoria del mandato y adoptará las demás disposiciones necesarias para su ejecución.</w:t>
            </w:r>
          </w:p>
        </w:tc>
        <w:tc>
          <w:tcPr>
            <w:tcW w:w="3827" w:type="dxa"/>
          </w:tcPr>
          <w:p w14:paraId="2A79A5A5" w14:textId="655B8E47"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28. DECRETO DE CONVOCATORIA.</w:t>
            </w:r>
            <w:r w:rsidRPr="00A93AE7">
              <w:rPr>
                <w:rFonts w:ascii="Arial" w:eastAsia="Arial" w:hAnsi="Arial" w:cs="Arial"/>
                <w:sz w:val="24"/>
                <w:szCs w:val="24"/>
              </w:rPr>
              <w:t xml:space="preserve"> Dentro de los </w:t>
            </w:r>
            <w:r w:rsidRPr="00A93AE7">
              <w:rPr>
                <w:rFonts w:ascii="Arial" w:eastAsia="Arial" w:hAnsi="Arial" w:cs="Arial"/>
                <w:b/>
                <w:bCs/>
                <w:sz w:val="24"/>
                <w:szCs w:val="24"/>
                <w:u w:val="single"/>
              </w:rPr>
              <w:t>ocho (</w:t>
            </w:r>
            <w:r w:rsidRPr="00A93AE7">
              <w:rPr>
                <w:rFonts w:ascii="Arial" w:eastAsia="Arial" w:hAnsi="Arial" w:cs="Arial"/>
                <w:sz w:val="24"/>
                <w:szCs w:val="24"/>
                <w:u w:val="single"/>
              </w:rPr>
              <w:t>8</w:t>
            </w:r>
            <w:r w:rsidRPr="00A93AE7">
              <w:rPr>
                <w:rFonts w:ascii="Arial" w:eastAsia="Arial" w:hAnsi="Arial" w:cs="Arial"/>
                <w:b/>
                <w:bCs/>
                <w:sz w:val="24"/>
                <w:szCs w:val="24"/>
                <w:u w:val="single"/>
              </w:rPr>
              <w:t>)</w:t>
            </w:r>
            <w:r w:rsidRPr="00A93AE7">
              <w:rPr>
                <w:rFonts w:ascii="Arial" w:eastAsia="Arial" w:hAnsi="Arial" w:cs="Arial"/>
                <w:sz w:val="24"/>
                <w:szCs w:val="24"/>
              </w:rPr>
              <w:t xml:space="preserve"> días siguientes al recibo de la notificación de la certificación del registrador correspondiente o del pronunciamiento del Tribunal de lo Contencioso Administrativo correspondiente del cumplimiento de los requisitos para la revocatoria del mandato; el presidente de la República fijará fecha en la que se llevará a cabo la jornada de votación de la revocatoria del mandato y adoptará las demás disposiciones necesarias para su ejecución.</w:t>
            </w:r>
          </w:p>
        </w:tc>
        <w:tc>
          <w:tcPr>
            <w:tcW w:w="3257" w:type="dxa"/>
          </w:tcPr>
          <w:p w14:paraId="17D47DBD" w14:textId="1FB800A5"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p>
        </w:tc>
      </w:tr>
      <w:tr w:rsidR="009C3F64" w:rsidRPr="00A93AE7" w14:paraId="7106F0C5" w14:textId="77777777" w:rsidTr="00EF438A">
        <w:tc>
          <w:tcPr>
            <w:tcW w:w="3828" w:type="dxa"/>
          </w:tcPr>
          <w:p w14:paraId="6D15942E"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El certamen electoral para revocatoria del mandato deberá realizarse dentro de un término no superior a dos meses, contados a partir de la certificación expedida por la Registraduría. </w:t>
            </w:r>
          </w:p>
        </w:tc>
        <w:tc>
          <w:tcPr>
            <w:tcW w:w="3827" w:type="dxa"/>
          </w:tcPr>
          <w:p w14:paraId="6FE2A072" w14:textId="207CEB8F" w:rsidR="009C3F64" w:rsidRPr="00A93AE7" w:rsidRDefault="009C3F64"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El certamen electoral para revocatoria del mandato deberá realizarse dentro de un término no superior a dos meses, contados a partir de la certificación expedida por la Registraduría. </w:t>
            </w:r>
          </w:p>
        </w:tc>
        <w:tc>
          <w:tcPr>
            <w:tcW w:w="3257" w:type="dxa"/>
          </w:tcPr>
          <w:p w14:paraId="64321971" w14:textId="71260801"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1B97069C" w14:textId="77777777" w:rsidTr="00EF438A">
        <w:tc>
          <w:tcPr>
            <w:tcW w:w="3828" w:type="dxa"/>
          </w:tcPr>
          <w:p w14:paraId="324FA4E9"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El Gobierno Nacional deberá estimar dentro de su presupuesto anual las partidas necesarias para la realización de las votaciones. </w:t>
            </w:r>
          </w:p>
        </w:tc>
        <w:tc>
          <w:tcPr>
            <w:tcW w:w="3827" w:type="dxa"/>
          </w:tcPr>
          <w:p w14:paraId="3476557D" w14:textId="736598D9" w:rsidR="009C3F64" w:rsidRPr="00A93AE7" w:rsidRDefault="009C3F64"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El Gobierno Nacional deberá estimar dentro de su presupuesto anual las partidas necesarias para la realización de las votaciones. </w:t>
            </w:r>
          </w:p>
        </w:tc>
        <w:tc>
          <w:tcPr>
            <w:tcW w:w="3257" w:type="dxa"/>
          </w:tcPr>
          <w:p w14:paraId="3ABA63E4" w14:textId="4F316D69"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00746655" w14:textId="77777777" w:rsidTr="00EF438A">
        <w:tc>
          <w:tcPr>
            <w:tcW w:w="3828" w:type="dxa"/>
          </w:tcPr>
          <w:p w14:paraId="0BE54DEA"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29. CAMPAÑAS SOBRE LOS MECANISMOS DE PARTICIPACIÓN CIUDADANA.</w:t>
            </w:r>
            <w:r w:rsidRPr="00A93AE7">
              <w:rPr>
                <w:rFonts w:ascii="Arial" w:eastAsia="Arial" w:hAnsi="Arial" w:cs="Arial"/>
                <w:sz w:val="24"/>
                <w:szCs w:val="24"/>
              </w:rPr>
              <w:t> Desde la fecha de la certificación del registrador correspondiente o del 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en contra y por la abstención de la revocatoria.</w:t>
            </w:r>
          </w:p>
        </w:tc>
        <w:tc>
          <w:tcPr>
            <w:tcW w:w="3827" w:type="dxa"/>
          </w:tcPr>
          <w:p w14:paraId="76EAC92B" w14:textId="6B923287"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29. CAMPAÑAS SOBRE LOS MECANISMOS DE PARTICIPACIÓN CIUDADANA.</w:t>
            </w:r>
            <w:r w:rsidRPr="00A93AE7">
              <w:rPr>
                <w:rFonts w:ascii="Arial" w:eastAsia="Arial" w:hAnsi="Arial" w:cs="Arial"/>
                <w:sz w:val="24"/>
                <w:szCs w:val="24"/>
              </w:rPr>
              <w:t> Desde la fecha de la certificación del registrador correspondiente o del 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en contra y por la abstención de la revocatoria.</w:t>
            </w:r>
          </w:p>
        </w:tc>
        <w:tc>
          <w:tcPr>
            <w:tcW w:w="3257" w:type="dxa"/>
          </w:tcPr>
          <w:p w14:paraId="28347B8C" w14:textId="4521D898"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53C04C56" w14:textId="77777777" w:rsidTr="00EF438A">
        <w:tc>
          <w:tcPr>
            <w:tcW w:w="3828" w:type="dxa"/>
          </w:tcPr>
          <w:p w14:paraId="0C866E66"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El Gobierno, los partidos y movimientos políticos y las organizaciones sociales que deseen hacer campaña a favor, en contra o por la abstención de algún mecanismo de participación ciudadana deberán notificar su intención ante el Consejo Nacional Electoral en un término no superior a quince (15) días contados a partir de la fecha en la que se publique el decreto de convocatoria de que trata el artículo anterior.</w:t>
            </w:r>
          </w:p>
        </w:tc>
        <w:tc>
          <w:tcPr>
            <w:tcW w:w="3827" w:type="dxa"/>
          </w:tcPr>
          <w:p w14:paraId="1C45F648" w14:textId="62A96325"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El Gobierno, los partidos y movimientos políticos y las organizaciones sociales que deseen hacer campaña a favor, en contra o por la abstención de algún mecanismo de participación ciudadana deberán notificar su intención ante el Consejo Nacional Electoral en un término no superior a quince (15) días contados a partir de la fecha en la que se publique el decreto de convocatoria de que trata el artículo anterior.</w:t>
            </w:r>
          </w:p>
        </w:tc>
        <w:tc>
          <w:tcPr>
            <w:tcW w:w="3257" w:type="dxa"/>
          </w:tcPr>
          <w:p w14:paraId="4305E21D" w14:textId="5F4F6D04"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9C3F64" w:rsidRPr="00A93AE7" w14:paraId="5963057D" w14:textId="77777777" w:rsidTr="00EF438A">
        <w:tc>
          <w:tcPr>
            <w:tcW w:w="3828" w:type="dxa"/>
          </w:tcPr>
          <w:p w14:paraId="133D60A7" w14:textId="77777777" w:rsidR="009C3F64" w:rsidRPr="00A93AE7" w:rsidRDefault="009C3F64"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SEGUNDO.</w:t>
            </w:r>
            <w:r w:rsidRPr="00A93AE7">
              <w:rPr>
                <w:rFonts w:ascii="Arial" w:eastAsia="Arial" w:hAnsi="Arial" w:cs="Arial"/>
                <w:sz w:val="24"/>
                <w:szCs w:val="24"/>
              </w:rPr>
              <w:t xml:space="preserve"> 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tc>
        <w:tc>
          <w:tcPr>
            <w:tcW w:w="3827" w:type="dxa"/>
          </w:tcPr>
          <w:p w14:paraId="34B19F3D" w14:textId="174D7742" w:rsidR="009C3F64" w:rsidRPr="00A93AE7" w:rsidRDefault="009C3F64"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SEGUNDO.</w:t>
            </w:r>
            <w:r w:rsidRPr="00A93AE7">
              <w:rPr>
                <w:rFonts w:ascii="Arial" w:eastAsia="Arial" w:hAnsi="Arial" w:cs="Arial"/>
                <w:sz w:val="24"/>
                <w:szCs w:val="24"/>
              </w:rPr>
              <w:t xml:space="preserve"> 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tc>
        <w:tc>
          <w:tcPr>
            <w:tcW w:w="3257" w:type="dxa"/>
          </w:tcPr>
          <w:p w14:paraId="1D36C652" w14:textId="2DB62941" w:rsidR="009C3F64" w:rsidRPr="00A93AE7" w:rsidRDefault="009C3F64"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E36DB" w:rsidRPr="00A93AE7" w14:paraId="6125305C" w14:textId="77777777" w:rsidTr="00EF438A">
        <w:tc>
          <w:tcPr>
            <w:tcW w:w="3828" w:type="dxa"/>
          </w:tcPr>
          <w:p w14:paraId="46D6741C"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30. </w:t>
            </w:r>
            <w:r w:rsidRPr="00A93AE7">
              <w:rPr>
                <w:rFonts w:ascii="Arial" w:eastAsia="Arial" w:hAnsi="Arial" w:cs="Arial"/>
                <w:b/>
                <w:sz w:val="24"/>
                <w:szCs w:val="24"/>
                <w:highlight w:val="white"/>
              </w:rPr>
              <w:t>ACCESO A LOS MEDIOS DE COMUNICACIÓN SOCIAL DEL ESTADO Y LOS QUE HACEN USO DEL ESPECTRO ELECTROMAGNÉTICO</w:t>
            </w:r>
            <w:r w:rsidRPr="00A93AE7">
              <w:rPr>
                <w:rFonts w:ascii="Arial" w:eastAsia="Arial" w:hAnsi="Arial" w:cs="Arial"/>
                <w:b/>
                <w:i/>
                <w:sz w:val="24"/>
                <w:szCs w:val="24"/>
                <w:highlight w:val="white"/>
              </w:rPr>
              <w:t>.</w:t>
            </w:r>
            <w:r w:rsidRPr="00A93AE7">
              <w:rPr>
                <w:rFonts w:ascii="Arial" w:eastAsia="Arial" w:hAnsi="Arial" w:cs="Arial"/>
                <w:sz w:val="24"/>
                <w:szCs w:val="24"/>
                <w:highlight w:val="white"/>
              </w:rPr>
              <w:t> La Autoridad Electoral asignará al vocero espacios adicionales en medios de comunicación social del Estado y los que hacen uso del espectro electromagnético. Para radio y televisión, se hará de la siguiente manera:</w:t>
            </w:r>
          </w:p>
        </w:tc>
        <w:tc>
          <w:tcPr>
            <w:tcW w:w="3827" w:type="dxa"/>
          </w:tcPr>
          <w:p w14:paraId="1BDAC3C0" w14:textId="77777777" w:rsidR="005E36DB" w:rsidRPr="00A93AE7" w:rsidRDefault="005E36DB" w:rsidP="00262893">
            <w:pPr>
              <w:pBdr>
                <w:top w:val="nil"/>
                <w:left w:val="nil"/>
                <w:bottom w:val="nil"/>
                <w:right w:val="nil"/>
                <w:between w:val="nil"/>
              </w:pBdr>
              <w:jc w:val="both"/>
              <w:rPr>
                <w:rFonts w:ascii="Arial" w:eastAsia="Arial" w:hAnsi="Arial" w:cs="Arial"/>
                <w:sz w:val="24"/>
                <w:szCs w:val="24"/>
                <w:highlight w:val="white"/>
              </w:rPr>
            </w:pPr>
            <w:r w:rsidRPr="00A93AE7">
              <w:rPr>
                <w:rFonts w:ascii="Arial" w:eastAsia="Arial" w:hAnsi="Arial" w:cs="Arial"/>
                <w:b/>
                <w:sz w:val="24"/>
                <w:szCs w:val="24"/>
              </w:rPr>
              <w:t xml:space="preserve">ARTÍCULO 30. </w:t>
            </w:r>
            <w:r w:rsidRPr="00A93AE7">
              <w:rPr>
                <w:rFonts w:ascii="Arial" w:eastAsia="Arial" w:hAnsi="Arial" w:cs="Arial"/>
                <w:b/>
                <w:sz w:val="24"/>
                <w:szCs w:val="24"/>
                <w:highlight w:val="white"/>
              </w:rPr>
              <w:t>ACCESO A LOS MEDIOS DE COMUNICACIÓN SOCIAL DEL ESTADO Y LOS QUE HACEN USO DEL ESPECTRO ELECTROMAGNÉTICO</w:t>
            </w:r>
            <w:r w:rsidRPr="00A93AE7">
              <w:rPr>
                <w:rFonts w:ascii="Arial" w:eastAsia="Arial" w:hAnsi="Arial" w:cs="Arial"/>
                <w:b/>
                <w:i/>
                <w:sz w:val="24"/>
                <w:szCs w:val="24"/>
                <w:highlight w:val="white"/>
              </w:rPr>
              <w:t>.</w:t>
            </w:r>
            <w:r w:rsidRPr="00A93AE7">
              <w:rPr>
                <w:rFonts w:ascii="Arial" w:eastAsia="Arial" w:hAnsi="Arial" w:cs="Arial"/>
                <w:sz w:val="24"/>
                <w:szCs w:val="24"/>
                <w:highlight w:val="white"/>
              </w:rPr>
              <w:t xml:space="preserve"> La Autoridad Electoral asignará al vocero espacios adicionales en medios de comunicación social del Estado y los que hacen uso del espectro electromagnético. </w:t>
            </w:r>
          </w:p>
          <w:p w14:paraId="2C313F00" w14:textId="1BD6188A" w:rsidR="005E36DB" w:rsidRPr="00A93AE7" w:rsidRDefault="005E36DB"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sz w:val="24"/>
                <w:szCs w:val="24"/>
                <w:highlight w:val="white"/>
              </w:rPr>
              <w:t xml:space="preserve"> </w:t>
            </w:r>
            <w:r w:rsidRPr="00A93AE7">
              <w:rPr>
                <w:rFonts w:ascii="Arial" w:eastAsia="Arial" w:hAnsi="Arial" w:cs="Arial"/>
                <w:b/>
                <w:bCs/>
                <w:sz w:val="24"/>
                <w:szCs w:val="24"/>
                <w:highlight w:val="white"/>
                <w:u w:val="single"/>
              </w:rPr>
              <w:t>No obstante,</w:t>
            </w:r>
            <w:r w:rsidRPr="00A93AE7">
              <w:rPr>
                <w:rFonts w:ascii="Arial" w:eastAsia="Arial" w:hAnsi="Arial" w:cs="Arial"/>
                <w:sz w:val="24"/>
                <w:szCs w:val="24"/>
                <w:highlight w:val="white"/>
              </w:rPr>
              <w:t xml:space="preserve"> </w:t>
            </w:r>
            <w:r w:rsidRPr="00A93AE7">
              <w:rPr>
                <w:rFonts w:ascii="Arial" w:eastAsia="Arial" w:hAnsi="Arial" w:cs="Arial"/>
                <w:strike/>
                <w:sz w:val="24"/>
                <w:szCs w:val="24"/>
                <w:highlight w:val="white"/>
              </w:rPr>
              <w:t>P</w:t>
            </w:r>
            <w:r w:rsidRPr="00A93AE7">
              <w:rPr>
                <w:rFonts w:ascii="Arial" w:eastAsia="Arial" w:hAnsi="Arial" w:cs="Arial"/>
                <w:b/>
                <w:bCs/>
                <w:sz w:val="24"/>
                <w:szCs w:val="24"/>
                <w:highlight w:val="white"/>
                <w:u w:val="single"/>
              </w:rPr>
              <w:t>p</w:t>
            </w:r>
            <w:r w:rsidRPr="00A93AE7">
              <w:rPr>
                <w:rFonts w:ascii="Arial" w:eastAsia="Arial" w:hAnsi="Arial" w:cs="Arial"/>
                <w:sz w:val="24"/>
                <w:szCs w:val="24"/>
                <w:highlight w:val="white"/>
              </w:rPr>
              <w:t>ara radio y televisión, se hará de la siguiente manera:</w:t>
            </w:r>
          </w:p>
        </w:tc>
        <w:tc>
          <w:tcPr>
            <w:tcW w:w="3257" w:type="dxa"/>
          </w:tcPr>
          <w:p w14:paraId="784A9AE5" w14:textId="183BA79B" w:rsidR="005E36DB" w:rsidRPr="00A93AE7" w:rsidRDefault="005E36D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p>
        </w:tc>
      </w:tr>
      <w:tr w:rsidR="005E36DB" w:rsidRPr="00A93AE7" w14:paraId="74B497B4" w14:textId="77777777" w:rsidTr="00EF438A">
        <w:tc>
          <w:tcPr>
            <w:tcW w:w="3828" w:type="dxa"/>
          </w:tcPr>
          <w:p w14:paraId="6ABD2C49" w14:textId="77777777" w:rsidR="005E36DB" w:rsidRPr="00A93AE7" w:rsidRDefault="005E36DB" w:rsidP="008E1CF5">
            <w:pPr>
              <w:numPr>
                <w:ilvl w:val="0"/>
                <w:numId w:val="9"/>
              </w:num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A93AE7">
              <w:rPr>
                <w:rFonts w:ascii="Arial" w:eastAsia="Arial" w:hAnsi="Arial" w:cs="Arial"/>
                <w:sz w:val="24"/>
                <w:szCs w:val="24"/>
              </w:rPr>
              <w:t>Asignará, en cada canal de televisión y emisora del municipio o del Departamento, al menos un espacio de 30 minutos en las franjas de mayor sintonía.</w:t>
            </w:r>
          </w:p>
        </w:tc>
        <w:tc>
          <w:tcPr>
            <w:tcW w:w="3827" w:type="dxa"/>
          </w:tcPr>
          <w:p w14:paraId="7658D7D0" w14:textId="0CFF2D47" w:rsidR="005E36DB" w:rsidRPr="00A93AE7" w:rsidRDefault="005E36DB" w:rsidP="008E1CF5">
            <w:pPr>
              <w:pStyle w:val="Textodeglobo"/>
              <w:numPr>
                <w:ilvl w:val="0"/>
                <w:numId w:val="13"/>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Asignará, en cada canal de televisión y emisora del municipio o del Departamento, al menos un espacio de 30 minutos en las franjas de mayor sintonía.</w:t>
            </w:r>
          </w:p>
        </w:tc>
        <w:tc>
          <w:tcPr>
            <w:tcW w:w="3257" w:type="dxa"/>
          </w:tcPr>
          <w:p w14:paraId="495C4AF6" w14:textId="7CCBCE65" w:rsidR="005E36DB" w:rsidRPr="00A93AE7" w:rsidRDefault="005E36DB"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E36DB" w:rsidRPr="00A93AE7" w14:paraId="2285B65F" w14:textId="77777777" w:rsidTr="00EF438A">
        <w:tc>
          <w:tcPr>
            <w:tcW w:w="3828" w:type="dxa"/>
          </w:tcPr>
          <w:p w14:paraId="4F2CDA83" w14:textId="77777777" w:rsidR="005E36DB" w:rsidRPr="00A93AE7" w:rsidRDefault="005E36DB" w:rsidP="008E1CF5">
            <w:pPr>
              <w:numPr>
                <w:ilvl w:val="0"/>
                <w:numId w:val="9"/>
              </w:num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A93AE7">
              <w:rPr>
                <w:rFonts w:ascii="Arial" w:eastAsia="Arial" w:hAnsi="Arial" w:cs="Arial"/>
                <w:sz w:val="24"/>
                <w:szCs w:val="24"/>
              </w:rPr>
              <w:t>El costo de los espacios será asumido con cargo al Presupuesto General de la Nación, para lo cual se apropiarán anualmente las partidas necesarias.</w:t>
            </w:r>
          </w:p>
        </w:tc>
        <w:tc>
          <w:tcPr>
            <w:tcW w:w="3827" w:type="dxa"/>
          </w:tcPr>
          <w:p w14:paraId="06C7B2D4" w14:textId="3478B763" w:rsidR="005E36DB" w:rsidRPr="00A93AE7" w:rsidRDefault="005E36DB" w:rsidP="008E1CF5">
            <w:pPr>
              <w:pStyle w:val="Textodeglobo"/>
              <w:numPr>
                <w:ilvl w:val="0"/>
                <w:numId w:val="13"/>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El costo de los espacios será asumido con cargo al Presupuesto General de la Nación, para lo cual se apropiarán anualmente las partidas necesarias.</w:t>
            </w:r>
          </w:p>
        </w:tc>
        <w:tc>
          <w:tcPr>
            <w:tcW w:w="3257" w:type="dxa"/>
          </w:tcPr>
          <w:p w14:paraId="36241D52" w14:textId="44216269" w:rsidR="005E36DB" w:rsidRPr="00A93AE7" w:rsidRDefault="005E36DB"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Sin modificación</w:t>
            </w:r>
          </w:p>
        </w:tc>
      </w:tr>
      <w:tr w:rsidR="005E36DB" w:rsidRPr="00A93AE7" w14:paraId="723B42FA" w14:textId="77777777" w:rsidTr="00EF438A">
        <w:tc>
          <w:tcPr>
            <w:tcW w:w="3828" w:type="dxa"/>
          </w:tcPr>
          <w:p w14:paraId="7EB21D58" w14:textId="77777777" w:rsidR="005E36DB" w:rsidRPr="00A93AE7" w:rsidRDefault="005E36DB" w:rsidP="008E1CF5">
            <w:pPr>
              <w:numPr>
                <w:ilvl w:val="0"/>
                <w:numId w:val="9"/>
              </w:num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A93AE7">
              <w:rPr>
                <w:rFonts w:ascii="Arial" w:eastAsia="Arial" w:hAnsi="Arial" w:cs="Arial"/>
                <w:sz w:val="24"/>
                <w:szCs w:val="24"/>
              </w:rPr>
              <w:t>Para las concesiones o títulos que se asignen, renueven o prorroguen a partir de la vigencia de esta ley, los tiempos necesarios para el cumplimiento de lo aquí ordenado constituye una obligación especial del servicio a cargo de los concesionarios u operadores.</w:t>
            </w:r>
          </w:p>
        </w:tc>
        <w:tc>
          <w:tcPr>
            <w:tcW w:w="3827" w:type="dxa"/>
          </w:tcPr>
          <w:p w14:paraId="121CBA13" w14:textId="16202C75" w:rsidR="005E36DB" w:rsidRPr="00A93AE7" w:rsidRDefault="005E36DB" w:rsidP="008E1CF5">
            <w:pPr>
              <w:pStyle w:val="Textodeglobo"/>
              <w:numPr>
                <w:ilvl w:val="0"/>
                <w:numId w:val="13"/>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Para las concesiones o títulos que se asignen, renueven o prorroguen a partir de la vigencia de esta ley, los tiempos necesarios para el cumplimiento de lo aquí ordenado constituye una obligación especial del servicio a cargo de los concesionarios u operadores.</w:t>
            </w:r>
          </w:p>
        </w:tc>
        <w:tc>
          <w:tcPr>
            <w:tcW w:w="3257" w:type="dxa"/>
          </w:tcPr>
          <w:p w14:paraId="731B1D2D" w14:textId="4FC93D3F" w:rsidR="005E36DB" w:rsidRPr="00A93AE7" w:rsidRDefault="005E36DB"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Sin modificación</w:t>
            </w:r>
          </w:p>
        </w:tc>
      </w:tr>
      <w:tr w:rsidR="005E36DB" w:rsidRPr="00A93AE7" w14:paraId="0D2F2C9A" w14:textId="77777777" w:rsidTr="00EF438A">
        <w:tc>
          <w:tcPr>
            <w:tcW w:w="3828" w:type="dxa"/>
          </w:tcPr>
          <w:p w14:paraId="668565EE" w14:textId="77777777" w:rsidR="005E36DB" w:rsidRPr="00A93AE7" w:rsidRDefault="005E36DB" w:rsidP="008E1CF5">
            <w:pPr>
              <w:numPr>
                <w:ilvl w:val="0"/>
                <w:numId w:val="9"/>
              </w:numPr>
              <w:pBdr>
                <w:top w:val="nil"/>
                <w:left w:val="nil"/>
                <w:bottom w:val="nil"/>
                <w:right w:val="nil"/>
                <w:between w:val="nil"/>
              </w:pBdr>
              <w:shd w:val="clear" w:color="auto" w:fill="FFFFFF"/>
              <w:spacing w:after="0" w:line="240" w:lineRule="auto"/>
              <w:jc w:val="both"/>
              <w:rPr>
                <w:rFonts w:ascii="Arial" w:eastAsia="Arial" w:hAnsi="Arial" w:cs="Arial"/>
                <w:sz w:val="24"/>
                <w:szCs w:val="24"/>
              </w:rPr>
            </w:pPr>
            <w:r w:rsidRPr="00A93AE7">
              <w:rPr>
                <w:rFonts w:ascii="Arial" w:eastAsia="Arial" w:hAnsi="Arial" w:cs="Arial"/>
                <w:sz w:val="24"/>
                <w:szCs w:val="24"/>
              </w:rPr>
              <w:t>La Autoridad Electoral reglamentará la materia.</w:t>
            </w:r>
          </w:p>
        </w:tc>
        <w:tc>
          <w:tcPr>
            <w:tcW w:w="3827" w:type="dxa"/>
          </w:tcPr>
          <w:p w14:paraId="26A45812" w14:textId="6B562FA9" w:rsidR="005E36DB" w:rsidRPr="00A93AE7" w:rsidRDefault="005E36DB" w:rsidP="008E1CF5">
            <w:pPr>
              <w:pStyle w:val="Textodeglobo"/>
              <w:numPr>
                <w:ilvl w:val="0"/>
                <w:numId w:val="13"/>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La Autoridad Electoral reglamentará la materia.</w:t>
            </w:r>
          </w:p>
        </w:tc>
        <w:tc>
          <w:tcPr>
            <w:tcW w:w="3257" w:type="dxa"/>
          </w:tcPr>
          <w:p w14:paraId="09D360A4" w14:textId="763F7153" w:rsidR="005E36DB" w:rsidRPr="00A93AE7" w:rsidRDefault="005E36DB"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Sin modificación</w:t>
            </w:r>
          </w:p>
        </w:tc>
      </w:tr>
      <w:tr w:rsidR="005E36DB" w:rsidRPr="00A93AE7" w14:paraId="7FC8146E" w14:textId="77777777" w:rsidTr="00EF438A">
        <w:tc>
          <w:tcPr>
            <w:tcW w:w="3828" w:type="dxa"/>
          </w:tcPr>
          <w:p w14:paraId="65CECC30" w14:textId="77777777" w:rsidR="005E36DB" w:rsidRPr="00A93AE7" w:rsidRDefault="005E36DB"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b/>
                <w:sz w:val="24"/>
                <w:szCs w:val="24"/>
              </w:rPr>
              <w:t>ARTÍCULO  31.</w:t>
            </w:r>
            <w:r w:rsidRPr="00A93AE7">
              <w:rPr>
                <w:rFonts w:ascii="Arial" w:eastAsia="Arial" w:hAnsi="Arial" w:cs="Arial"/>
                <w:sz w:val="24"/>
                <w:szCs w:val="24"/>
              </w:rPr>
              <w:t> </w:t>
            </w:r>
            <w:r w:rsidRPr="00A93AE7">
              <w:rPr>
                <w:rFonts w:ascii="Arial" w:eastAsia="Arial" w:hAnsi="Arial" w:cs="Arial"/>
                <w:b/>
                <w:sz w:val="24"/>
                <w:szCs w:val="24"/>
              </w:rPr>
              <w:t>ACCESO A MEDIOS DE COMUNICACIÓN PÚBLICOS</w:t>
            </w:r>
            <w:r w:rsidRPr="00A93AE7">
              <w:rPr>
                <w:rFonts w:ascii="Arial" w:eastAsia="Arial" w:hAnsi="Arial" w:cs="Arial"/>
                <w:b/>
                <w:i/>
                <w:sz w:val="24"/>
                <w:szCs w:val="24"/>
              </w:rPr>
              <w:t>.</w:t>
            </w:r>
            <w:r w:rsidRPr="00A93AE7">
              <w:rPr>
                <w:rFonts w:ascii="Arial" w:eastAsia="Arial" w:hAnsi="Arial" w:cs="Arial"/>
                <w:sz w:val="24"/>
                <w:szCs w:val="24"/>
              </w:rPr>
              <w:t xml:space="preserve">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w:t>
            </w:r>
            <w:r w:rsidRPr="00D952B2">
              <w:rPr>
                <w:rFonts w:ascii="Arial" w:eastAsia="Arial" w:hAnsi="Arial" w:cs="Arial"/>
                <w:strike/>
                <w:sz w:val="24"/>
                <w:szCs w:val="24"/>
              </w:rPr>
              <w:t>cuarenta y ocho (</w:t>
            </w:r>
            <w:r w:rsidRPr="00A93AE7">
              <w:rPr>
                <w:rFonts w:ascii="Arial" w:eastAsia="Arial" w:hAnsi="Arial" w:cs="Arial"/>
                <w:sz w:val="24"/>
                <w:szCs w:val="24"/>
              </w:rPr>
              <w:t>48</w:t>
            </w:r>
            <w:r w:rsidRPr="00D952B2">
              <w:rPr>
                <w:rFonts w:ascii="Arial" w:eastAsia="Arial" w:hAnsi="Arial" w:cs="Arial"/>
                <w:strike/>
                <w:sz w:val="24"/>
                <w:szCs w:val="24"/>
              </w:rPr>
              <w:t>)</w:t>
            </w:r>
            <w:r w:rsidRPr="00A93AE7">
              <w:rPr>
                <w:rFonts w:ascii="Arial" w:eastAsia="Arial" w:hAnsi="Arial" w:cs="Arial"/>
                <w:sz w:val="24"/>
                <w:szCs w:val="24"/>
              </w:rPr>
              <w:t xml:space="preserve"> horas, en los mismos medios, con igual tiempo y horario, espacios para controvertir la posición del mandatario. </w:t>
            </w:r>
          </w:p>
        </w:tc>
        <w:tc>
          <w:tcPr>
            <w:tcW w:w="3827" w:type="dxa"/>
          </w:tcPr>
          <w:p w14:paraId="497C28C6" w14:textId="4011460C" w:rsidR="005E36DB" w:rsidRPr="00A93AE7" w:rsidRDefault="005E36DB" w:rsidP="00262893">
            <w:pPr>
              <w:pBdr>
                <w:top w:val="nil"/>
                <w:left w:val="nil"/>
                <w:bottom w:val="nil"/>
                <w:right w:val="nil"/>
                <w:between w:val="nil"/>
              </w:pBdr>
              <w:shd w:val="clear" w:color="auto" w:fill="FFFFFF"/>
              <w:jc w:val="both"/>
              <w:rPr>
                <w:rFonts w:ascii="Arial" w:eastAsia="Arial" w:hAnsi="Arial" w:cs="Arial"/>
                <w:b/>
                <w:sz w:val="24"/>
                <w:szCs w:val="24"/>
              </w:rPr>
            </w:pPr>
            <w:r w:rsidRPr="00A93AE7">
              <w:rPr>
                <w:rFonts w:ascii="Arial" w:eastAsia="Arial" w:hAnsi="Arial" w:cs="Arial"/>
                <w:b/>
                <w:sz w:val="24"/>
                <w:szCs w:val="24"/>
              </w:rPr>
              <w:t>ARTÍCULO  31.</w:t>
            </w:r>
            <w:r w:rsidRPr="00A93AE7">
              <w:rPr>
                <w:rFonts w:ascii="Arial" w:eastAsia="Arial" w:hAnsi="Arial" w:cs="Arial"/>
                <w:sz w:val="24"/>
                <w:szCs w:val="24"/>
              </w:rPr>
              <w:t> </w:t>
            </w:r>
            <w:r w:rsidRPr="00A93AE7">
              <w:rPr>
                <w:rFonts w:ascii="Arial" w:eastAsia="Arial" w:hAnsi="Arial" w:cs="Arial"/>
                <w:b/>
                <w:sz w:val="24"/>
                <w:szCs w:val="24"/>
              </w:rPr>
              <w:t>ACCESO A MEDIOS DE COMUNICACIÓN PÚBLICOS</w:t>
            </w:r>
            <w:r w:rsidRPr="00A93AE7">
              <w:rPr>
                <w:rFonts w:ascii="Arial" w:eastAsia="Arial" w:hAnsi="Arial" w:cs="Arial"/>
                <w:b/>
                <w:i/>
                <w:sz w:val="24"/>
                <w:szCs w:val="24"/>
              </w:rPr>
              <w:t>.</w:t>
            </w:r>
            <w:r w:rsidRPr="00A93AE7">
              <w:rPr>
                <w:rFonts w:ascii="Arial" w:eastAsia="Arial" w:hAnsi="Arial" w:cs="Arial"/>
                <w:sz w:val="24"/>
                <w:szCs w:val="24"/>
              </w:rPr>
              <w:t>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48 horas, en los mismos medios, con igual tiempo y horario, espacios para controvertir la posición del mandatario. </w:t>
            </w:r>
          </w:p>
        </w:tc>
        <w:tc>
          <w:tcPr>
            <w:tcW w:w="3257" w:type="dxa"/>
          </w:tcPr>
          <w:p w14:paraId="3B351DE1" w14:textId="16D1D1D9" w:rsidR="005E36DB" w:rsidRPr="00A93AE7" w:rsidRDefault="005E36DB"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S</w:t>
            </w:r>
            <w:r w:rsidR="00D952B2">
              <w:rPr>
                <w:rFonts w:ascii="Arial" w:eastAsia="Arial" w:hAnsi="Arial" w:cs="Arial"/>
                <w:bCs/>
                <w:sz w:val="24"/>
                <w:szCs w:val="24"/>
              </w:rPr>
              <w:t>e ajusta redacción para una mejor comprensión.</w:t>
            </w:r>
            <w:r w:rsidRPr="00A93AE7">
              <w:rPr>
                <w:rFonts w:ascii="Arial" w:eastAsia="Arial" w:hAnsi="Arial" w:cs="Arial"/>
                <w:bCs/>
                <w:sz w:val="24"/>
                <w:szCs w:val="24"/>
              </w:rPr>
              <w:t xml:space="preserve"> </w:t>
            </w:r>
          </w:p>
        </w:tc>
      </w:tr>
      <w:tr w:rsidR="005E36DB" w:rsidRPr="00A93AE7" w14:paraId="525E9144" w14:textId="77777777" w:rsidTr="00EF438A">
        <w:tc>
          <w:tcPr>
            <w:tcW w:w="3828" w:type="dxa"/>
          </w:tcPr>
          <w:p w14:paraId="39C4BC0B" w14:textId="77777777" w:rsidR="005E36DB" w:rsidRPr="00A93AE7" w:rsidRDefault="005E36DB"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b/>
                <w:sz w:val="24"/>
                <w:szCs w:val="24"/>
              </w:rPr>
              <w:t>ARTÍCULO  32.</w:t>
            </w:r>
            <w:r w:rsidRPr="00A93AE7">
              <w:rPr>
                <w:rFonts w:ascii="Arial" w:eastAsia="Arial" w:hAnsi="Arial" w:cs="Arial"/>
                <w:sz w:val="24"/>
                <w:szCs w:val="24"/>
              </w:rPr>
              <w:t> </w:t>
            </w:r>
            <w:r w:rsidRPr="00A93AE7">
              <w:rPr>
                <w:rFonts w:ascii="Arial" w:eastAsia="Arial" w:hAnsi="Arial" w:cs="Arial"/>
                <w:b/>
                <w:sz w:val="24"/>
                <w:szCs w:val="24"/>
              </w:rPr>
              <w:t>DERECHO DE RÉPLICA</w:t>
            </w:r>
            <w:r w:rsidRPr="00A93AE7">
              <w:rPr>
                <w:rFonts w:ascii="Arial" w:eastAsia="Arial" w:hAnsi="Arial" w:cs="Arial"/>
                <w:b/>
                <w:i/>
                <w:sz w:val="24"/>
                <w:szCs w:val="24"/>
              </w:rPr>
              <w:t>.</w:t>
            </w:r>
            <w:r w:rsidRPr="00A93AE7">
              <w:rPr>
                <w:rFonts w:ascii="Arial" w:eastAsia="Arial" w:hAnsi="Arial" w:cs="Arial"/>
                <w:sz w:val="24"/>
                <w:szCs w:val="24"/>
              </w:rPr>
              <w:t>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de la revocatoria podrá responder en forma oportuna, y con tiempo, medio y espacio por lo menos iguales al que suscitó su ejercicio, y en todo caso que garanticen una amplia difusión.</w:t>
            </w:r>
          </w:p>
        </w:tc>
        <w:tc>
          <w:tcPr>
            <w:tcW w:w="3827" w:type="dxa"/>
          </w:tcPr>
          <w:p w14:paraId="4B6EC40B" w14:textId="4DA5C767" w:rsidR="005E36DB" w:rsidRPr="00A93AE7" w:rsidRDefault="005E36DB" w:rsidP="00262893">
            <w:pPr>
              <w:pBdr>
                <w:top w:val="nil"/>
                <w:left w:val="nil"/>
                <w:bottom w:val="nil"/>
                <w:right w:val="nil"/>
                <w:between w:val="nil"/>
              </w:pBdr>
              <w:shd w:val="clear" w:color="auto" w:fill="FFFFFF"/>
              <w:jc w:val="both"/>
              <w:rPr>
                <w:rFonts w:ascii="Arial" w:eastAsia="Arial" w:hAnsi="Arial" w:cs="Arial"/>
                <w:b/>
                <w:sz w:val="24"/>
                <w:szCs w:val="24"/>
              </w:rPr>
            </w:pPr>
            <w:r w:rsidRPr="00A93AE7">
              <w:rPr>
                <w:rFonts w:ascii="Arial" w:eastAsia="Arial" w:hAnsi="Arial" w:cs="Arial"/>
                <w:b/>
                <w:sz w:val="24"/>
                <w:szCs w:val="24"/>
              </w:rPr>
              <w:t>ARTÍCULO  32.</w:t>
            </w:r>
            <w:r w:rsidRPr="00A93AE7">
              <w:rPr>
                <w:rFonts w:ascii="Arial" w:eastAsia="Arial" w:hAnsi="Arial" w:cs="Arial"/>
                <w:sz w:val="24"/>
                <w:szCs w:val="24"/>
              </w:rPr>
              <w:t> </w:t>
            </w:r>
            <w:r w:rsidRPr="00A93AE7">
              <w:rPr>
                <w:rFonts w:ascii="Arial" w:eastAsia="Arial" w:hAnsi="Arial" w:cs="Arial"/>
                <w:b/>
                <w:sz w:val="24"/>
                <w:szCs w:val="24"/>
              </w:rPr>
              <w:t>DERECHO DE RÉPLICA</w:t>
            </w:r>
            <w:r w:rsidRPr="00A93AE7">
              <w:rPr>
                <w:rFonts w:ascii="Arial" w:eastAsia="Arial" w:hAnsi="Arial" w:cs="Arial"/>
                <w:b/>
                <w:i/>
                <w:sz w:val="24"/>
                <w:szCs w:val="24"/>
              </w:rPr>
              <w:t>.</w:t>
            </w:r>
            <w:r w:rsidRPr="00A93AE7">
              <w:rPr>
                <w:rFonts w:ascii="Arial" w:eastAsia="Arial" w:hAnsi="Arial" w:cs="Arial"/>
                <w:sz w:val="24"/>
                <w:szCs w:val="24"/>
              </w:rPr>
              <w:t>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de la revocatoria podrá responder en forma oportuna, y con tiempo, medio y espacio por lo menos iguales al que suscitó su ejercicio, y en todo caso que garanticen una amplia difusión.</w:t>
            </w:r>
          </w:p>
        </w:tc>
        <w:tc>
          <w:tcPr>
            <w:tcW w:w="3257" w:type="dxa"/>
          </w:tcPr>
          <w:p w14:paraId="7363AFDC" w14:textId="1A008D5F" w:rsidR="005E36DB" w:rsidRPr="00A93AE7" w:rsidRDefault="005E36DB"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E36DB" w:rsidRPr="00A93AE7" w14:paraId="004F104A" w14:textId="77777777" w:rsidTr="00EF438A">
        <w:tc>
          <w:tcPr>
            <w:tcW w:w="3828" w:type="dxa"/>
          </w:tcPr>
          <w:p w14:paraId="10F7D1C5" w14:textId="77777777" w:rsidR="005E36DB" w:rsidRPr="00A93AE7" w:rsidRDefault="005E36DB"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sz w:val="24"/>
                <w:szCs w:val="24"/>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tc>
        <w:tc>
          <w:tcPr>
            <w:tcW w:w="3827" w:type="dxa"/>
          </w:tcPr>
          <w:p w14:paraId="0E3733E8" w14:textId="6BDF88F1" w:rsidR="005E36DB" w:rsidRPr="00A93AE7" w:rsidRDefault="005E36DB" w:rsidP="00262893">
            <w:p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tc>
        <w:tc>
          <w:tcPr>
            <w:tcW w:w="3257" w:type="dxa"/>
          </w:tcPr>
          <w:p w14:paraId="76CF0DBD" w14:textId="7B731F60" w:rsidR="005E36DB" w:rsidRPr="00A93AE7" w:rsidRDefault="00776EB9"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Sin modificación</w:t>
            </w:r>
          </w:p>
        </w:tc>
      </w:tr>
      <w:tr w:rsidR="005E36DB" w:rsidRPr="00A93AE7" w14:paraId="60951378" w14:textId="77777777" w:rsidTr="00EF438A">
        <w:tc>
          <w:tcPr>
            <w:tcW w:w="3828" w:type="dxa"/>
          </w:tcPr>
          <w:p w14:paraId="74308779" w14:textId="77777777" w:rsidR="005E36DB" w:rsidRPr="00A93AE7" w:rsidRDefault="005E36DB" w:rsidP="00262893">
            <w:pPr>
              <w:pBdr>
                <w:top w:val="nil"/>
                <w:left w:val="nil"/>
                <w:bottom w:val="nil"/>
                <w:right w:val="nil"/>
                <w:between w:val="nil"/>
              </w:pBdr>
              <w:shd w:val="clear" w:color="auto" w:fill="FFFFFF"/>
              <w:jc w:val="both"/>
              <w:rPr>
                <w:rFonts w:ascii="Arial" w:hAnsi="Arial" w:cs="Arial"/>
                <w:sz w:val="24"/>
                <w:szCs w:val="24"/>
              </w:rPr>
            </w:pPr>
            <w:r w:rsidRPr="00A93AE7">
              <w:rPr>
                <w:rFonts w:ascii="Arial" w:eastAsia="Arial" w:hAnsi="Arial" w:cs="Arial"/>
                <w:sz w:val="24"/>
                <w:szCs w:val="24"/>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tc>
        <w:tc>
          <w:tcPr>
            <w:tcW w:w="3827" w:type="dxa"/>
          </w:tcPr>
          <w:p w14:paraId="04CA2DB0" w14:textId="79956D2C" w:rsidR="005E36DB" w:rsidRPr="00A93AE7" w:rsidRDefault="005E36DB" w:rsidP="00262893">
            <w:p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tc>
        <w:tc>
          <w:tcPr>
            <w:tcW w:w="3257" w:type="dxa"/>
          </w:tcPr>
          <w:p w14:paraId="5B477D0C" w14:textId="1231910C" w:rsidR="005E36DB" w:rsidRPr="00A93AE7" w:rsidRDefault="00776EB9" w:rsidP="00262893">
            <w:pPr>
              <w:pBdr>
                <w:top w:val="nil"/>
                <w:left w:val="nil"/>
                <w:bottom w:val="nil"/>
                <w:right w:val="nil"/>
                <w:between w:val="nil"/>
              </w:pBdr>
              <w:shd w:val="clear" w:color="auto" w:fill="FFFFFF"/>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E36DB" w:rsidRPr="00A93AE7" w14:paraId="34D3305E" w14:textId="77777777" w:rsidTr="00EF438A">
        <w:tc>
          <w:tcPr>
            <w:tcW w:w="3828" w:type="dxa"/>
          </w:tcPr>
          <w:p w14:paraId="5218C1D4"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33. LÍMITES EN LA FINANCIACIÓN DE LAS CAMPAÑAS.</w:t>
            </w:r>
            <w:r w:rsidRPr="00A93AE7">
              <w:rPr>
                <w:rFonts w:ascii="Arial" w:eastAsia="Arial" w:hAnsi="Arial" w:cs="Arial"/>
                <w:sz w:val="24"/>
                <w:szCs w:val="24"/>
              </w:rPr>
              <w:t> El Consejo Nacional Electoral fijará anualmente la suma máxima de recursos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tc>
        <w:tc>
          <w:tcPr>
            <w:tcW w:w="3827" w:type="dxa"/>
          </w:tcPr>
          <w:p w14:paraId="1AD0B6B0" w14:textId="791162AC" w:rsidR="005E36DB" w:rsidRPr="00A93AE7" w:rsidRDefault="005E36DB"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33. LÍMITES EN LA FINANCIACIÓN DE LAS CAMPAÑAS.</w:t>
            </w:r>
            <w:r w:rsidRPr="00A93AE7">
              <w:rPr>
                <w:rFonts w:ascii="Arial" w:eastAsia="Arial" w:hAnsi="Arial" w:cs="Arial"/>
                <w:sz w:val="24"/>
                <w:szCs w:val="24"/>
              </w:rPr>
              <w:t> El Consejo Nacional Electoral fijará anualmente la suma máxima de recursos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tc>
        <w:tc>
          <w:tcPr>
            <w:tcW w:w="3257" w:type="dxa"/>
          </w:tcPr>
          <w:p w14:paraId="53FD3B27" w14:textId="4E76C77E" w:rsidR="005E36DB" w:rsidRPr="00A93AE7" w:rsidRDefault="005E36D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E36DB" w:rsidRPr="00A93AE7" w14:paraId="530685F9" w14:textId="77777777" w:rsidTr="00EF438A">
        <w:tc>
          <w:tcPr>
            <w:tcW w:w="3828" w:type="dxa"/>
          </w:tcPr>
          <w:p w14:paraId="24F360E3"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34. REMOCIÓN DEL CARGO. </w:t>
            </w:r>
            <w:r w:rsidRPr="00A93AE7">
              <w:rPr>
                <w:rFonts w:ascii="Arial" w:eastAsia="Arial" w:hAnsi="Arial" w:cs="Arial"/>
                <w:sz w:val="24"/>
                <w:szCs w:val="24"/>
              </w:rPr>
              <w:t>La remoción del cargo es inmediata e irrevocable y atiende al informe del resultado de los escrutinios por la Registraduría correspondiente</w:t>
            </w:r>
            <w:r w:rsidRPr="00A93AE7">
              <w:rPr>
                <w:rFonts w:ascii="Arial" w:eastAsia="Arial" w:hAnsi="Arial" w:cs="Arial"/>
                <w:b/>
                <w:sz w:val="24"/>
                <w:szCs w:val="24"/>
              </w:rPr>
              <w:t>.</w:t>
            </w:r>
            <w:r w:rsidRPr="00A93AE7">
              <w:rPr>
                <w:rFonts w:ascii="Arial" w:eastAsia="Arial" w:hAnsi="Arial" w:cs="Arial"/>
                <w:sz w:val="24"/>
                <w:szCs w:val="24"/>
              </w:rPr>
              <w:t> Habiéndose realizado la votación y previo informe del resultado de los escrutinios por la Registraduría correspondiente, el Registrador Nacional del Estado Civil la comunicará al presidente de la República o al gobernador respectivo para que procedan, según el caso, a designar un encargado de conformidad con las normas vigentes.</w:t>
            </w:r>
          </w:p>
        </w:tc>
        <w:tc>
          <w:tcPr>
            <w:tcW w:w="3827" w:type="dxa"/>
          </w:tcPr>
          <w:p w14:paraId="27D8BD08" w14:textId="30358F51" w:rsidR="005E36DB" w:rsidRPr="00A93AE7" w:rsidRDefault="005E36DB"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34. REMOCIÓN DEL CARGO. </w:t>
            </w:r>
            <w:r w:rsidRPr="00A93AE7">
              <w:rPr>
                <w:rFonts w:ascii="Arial" w:eastAsia="Arial" w:hAnsi="Arial" w:cs="Arial"/>
                <w:sz w:val="24"/>
                <w:szCs w:val="24"/>
              </w:rPr>
              <w:t>La remoción del cargo es inmediata e irrevocable y atiende al informe del resultado de los escrutinios por la Registraduría correspondiente</w:t>
            </w:r>
            <w:r w:rsidRPr="00A93AE7">
              <w:rPr>
                <w:rFonts w:ascii="Arial" w:eastAsia="Arial" w:hAnsi="Arial" w:cs="Arial"/>
                <w:b/>
                <w:sz w:val="24"/>
                <w:szCs w:val="24"/>
              </w:rPr>
              <w:t>.</w:t>
            </w:r>
            <w:r w:rsidRPr="00A93AE7">
              <w:rPr>
                <w:rFonts w:ascii="Arial" w:eastAsia="Arial" w:hAnsi="Arial" w:cs="Arial"/>
                <w:sz w:val="24"/>
                <w:szCs w:val="24"/>
              </w:rPr>
              <w:t> Habiéndose realizado la votación y previo informe del resultado de los escrutinios por la Registraduría correspondiente, el Registrador Nacional del Estado Civil la comunicará al presidente de la República o al gobernador respectivo para que procedan, según el caso, a designar un encargado de conformidad con las normas vigentes.</w:t>
            </w:r>
          </w:p>
        </w:tc>
        <w:tc>
          <w:tcPr>
            <w:tcW w:w="3257" w:type="dxa"/>
          </w:tcPr>
          <w:p w14:paraId="40D8AA35" w14:textId="00ADCCD4" w:rsidR="005E36DB" w:rsidRPr="00A93AE7" w:rsidRDefault="005E36D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E36DB" w:rsidRPr="00A93AE7" w14:paraId="04C23B3E" w14:textId="77777777" w:rsidTr="00EF438A">
        <w:tc>
          <w:tcPr>
            <w:tcW w:w="3828" w:type="dxa"/>
          </w:tcPr>
          <w:p w14:paraId="3C4E8FAD"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Los resultados de la votación serán de obligatorio cumplimiento cuando sea aprobada por la mitad más uno de los votos ciudadanos que participen en la respectiva convocatoria siempre que el número de sufragios no sea inferior al 40% de la votación total válida registrada el día en que se eligió al respectivo mandatario. Si como resultado la votación no se revoca el mandato del gobernador o del alcalde, no podrá volver a intentarse en lo que resta de su periodo.</w:t>
            </w:r>
          </w:p>
        </w:tc>
        <w:tc>
          <w:tcPr>
            <w:tcW w:w="3827" w:type="dxa"/>
          </w:tcPr>
          <w:p w14:paraId="2CEAC11B" w14:textId="016A348B" w:rsidR="005E36DB" w:rsidRPr="00A93AE7" w:rsidRDefault="005E36DB"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Los resultados de la votación serán de obligatorio cumplimiento cuando sea aprobada por la mitad más uno de los votos ciudadanos que participen en la respectiva convocatoria siempre que el número de sufragios no sea inferior al 40% de la votación total válida registrada el día en que se eligió al respectivo mandatario. Si como resultado </w:t>
            </w:r>
            <w:r w:rsidRPr="00A93AE7">
              <w:rPr>
                <w:rFonts w:ascii="Arial" w:eastAsia="Arial" w:hAnsi="Arial" w:cs="Arial"/>
                <w:b/>
                <w:bCs/>
                <w:sz w:val="24"/>
                <w:szCs w:val="24"/>
                <w:u w:val="single"/>
              </w:rPr>
              <w:t>de</w:t>
            </w:r>
            <w:r w:rsidRPr="00A93AE7">
              <w:rPr>
                <w:rFonts w:ascii="Arial" w:eastAsia="Arial" w:hAnsi="Arial" w:cs="Arial"/>
                <w:sz w:val="24"/>
                <w:szCs w:val="24"/>
              </w:rPr>
              <w:t xml:space="preserve"> la votación no se revoca el mandato del gobernador o del alcalde, no podrá volver a intentarse en lo que resta de su periodo.</w:t>
            </w:r>
          </w:p>
        </w:tc>
        <w:tc>
          <w:tcPr>
            <w:tcW w:w="3257" w:type="dxa"/>
          </w:tcPr>
          <w:p w14:paraId="44FEF9CE" w14:textId="75955959" w:rsidR="005E36DB" w:rsidRPr="00A93AE7" w:rsidRDefault="005E36D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p>
        </w:tc>
      </w:tr>
      <w:tr w:rsidR="005E36DB" w:rsidRPr="00A93AE7" w14:paraId="171479BA" w14:textId="77777777" w:rsidTr="00EF438A">
        <w:tc>
          <w:tcPr>
            <w:tcW w:w="3828" w:type="dxa"/>
          </w:tcPr>
          <w:p w14:paraId="2A67601D"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35. ELECCIÓN DEL SUCESOR.</w:t>
            </w:r>
            <w:r w:rsidRPr="00A93AE7">
              <w:rPr>
                <w:rFonts w:ascii="Arial" w:eastAsia="Arial" w:hAnsi="Arial" w:cs="Arial"/>
                <w:sz w:val="24"/>
                <w:szCs w:val="24"/>
              </w:rPr>
              <w:t> Revocado el mandato a un gobernador o a un alcalde se convocará a elecciones para escoger al sucesor, dentro de los 2 meses siguientes a la fecha en que el registrador correspondiente certificare los resultados de la votación.</w:t>
            </w:r>
          </w:p>
        </w:tc>
        <w:tc>
          <w:tcPr>
            <w:tcW w:w="3827" w:type="dxa"/>
          </w:tcPr>
          <w:p w14:paraId="5ADF00EA" w14:textId="56725578" w:rsidR="005E36DB" w:rsidRPr="00A93AE7" w:rsidRDefault="005E36DB"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35. ELECCIÓN DEL SUCESOR.</w:t>
            </w:r>
            <w:r w:rsidRPr="00A93AE7">
              <w:rPr>
                <w:rFonts w:ascii="Arial" w:eastAsia="Arial" w:hAnsi="Arial" w:cs="Arial"/>
                <w:sz w:val="24"/>
                <w:szCs w:val="24"/>
              </w:rPr>
              <w:t xml:space="preserve"> Revocado el mandato a un gobernador o a un alcalde se convocará a elecciones para escoger al sucesor, dentro de los </w:t>
            </w:r>
            <w:r w:rsidRPr="00A93AE7">
              <w:rPr>
                <w:rFonts w:ascii="Arial" w:eastAsia="Arial" w:hAnsi="Arial" w:cs="Arial"/>
                <w:b/>
                <w:bCs/>
                <w:sz w:val="24"/>
                <w:szCs w:val="24"/>
                <w:u w:val="single"/>
              </w:rPr>
              <w:t>dos (</w:t>
            </w:r>
            <w:r w:rsidRPr="00A93AE7">
              <w:rPr>
                <w:rFonts w:ascii="Arial" w:eastAsia="Arial" w:hAnsi="Arial" w:cs="Arial"/>
                <w:sz w:val="24"/>
                <w:szCs w:val="24"/>
                <w:u w:val="single"/>
              </w:rPr>
              <w:t>2</w:t>
            </w:r>
            <w:r w:rsidRPr="00A93AE7">
              <w:rPr>
                <w:rFonts w:ascii="Arial" w:eastAsia="Arial" w:hAnsi="Arial" w:cs="Arial"/>
                <w:b/>
                <w:bCs/>
                <w:sz w:val="24"/>
                <w:szCs w:val="24"/>
                <w:u w:val="single"/>
              </w:rPr>
              <w:t>)</w:t>
            </w:r>
            <w:r w:rsidRPr="00A93AE7">
              <w:rPr>
                <w:rFonts w:ascii="Arial" w:eastAsia="Arial" w:hAnsi="Arial" w:cs="Arial"/>
                <w:sz w:val="24"/>
                <w:szCs w:val="24"/>
              </w:rPr>
              <w:t xml:space="preserve"> meses siguientes a la fecha en que el registrador correspondiente certificare los resultados de la votación.</w:t>
            </w:r>
          </w:p>
        </w:tc>
        <w:tc>
          <w:tcPr>
            <w:tcW w:w="3257" w:type="dxa"/>
          </w:tcPr>
          <w:p w14:paraId="3832FCAE" w14:textId="54CDCA29" w:rsidR="005E36DB" w:rsidRPr="00A93AE7" w:rsidRDefault="005E36D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p>
        </w:tc>
      </w:tr>
      <w:tr w:rsidR="005E36DB" w:rsidRPr="00A93AE7" w14:paraId="5086EFA2" w14:textId="77777777" w:rsidTr="00EF438A">
        <w:tc>
          <w:tcPr>
            <w:tcW w:w="3828" w:type="dxa"/>
          </w:tcPr>
          <w:p w14:paraId="078E983C"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sz w:val="24"/>
                <w:szCs w:val="24"/>
              </w:rPr>
              <w:t xml:space="preserve">Durante el período que transcurra entre la fecha de la revocatoria y la posesión del nuevo mandatario, habrá un designado en calidad de encargado por el </w:t>
            </w:r>
            <w:r w:rsidRPr="00A93AE7">
              <w:rPr>
                <w:rFonts w:ascii="Arial" w:eastAsia="Arial" w:hAnsi="Arial" w:cs="Arial"/>
                <w:strike/>
                <w:sz w:val="24"/>
                <w:szCs w:val="24"/>
              </w:rPr>
              <w:t>p</w:t>
            </w:r>
            <w:r w:rsidRPr="00A93AE7">
              <w:rPr>
                <w:rFonts w:ascii="Arial" w:eastAsia="Arial" w:hAnsi="Arial" w:cs="Arial"/>
                <w:sz w:val="24"/>
                <w:szCs w:val="24"/>
              </w:rPr>
              <w:t xml:space="preserve">residente de la República o el </w:t>
            </w:r>
            <w:r w:rsidRPr="00A93AE7">
              <w:rPr>
                <w:rFonts w:ascii="Arial" w:eastAsia="Arial" w:hAnsi="Arial" w:cs="Arial"/>
                <w:strike/>
                <w:sz w:val="24"/>
                <w:szCs w:val="24"/>
              </w:rPr>
              <w:t>g</w:t>
            </w:r>
            <w:r w:rsidRPr="00A93AE7">
              <w:rPr>
                <w:rFonts w:ascii="Arial" w:eastAsia="Arial" w:hAnsi="Arial" w:cs="Arial"/>
                <w:sz w:val="24"/>
                <w:szCs w:val="24"/>
              </w:rPr>
              <w:t>obernador.</w:t>
            </w:r>
          </w:p>
        </w:tc>
        <w:tc>
          <w:tcPr>
            <w:tcW w:w="3827" w:type="dxa"/>
          </w:tcPr>
          <w:p w14:paraId="0472EA1A" w14:textId="09194A22" w:rsidR="005E36DB" w:rsidRPr="00A93AE7" w:rsidRDefault="005E36DB"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Durante el período que transcurra entre la fecha de la revocatoria y la posesión del nuevo mandatario, habrá un designado en calidad de encargado por el </w:t>
            </w:r>
            <w:r w:rsidRPr="00A93AE7">
              <w:rPr>
                <w:rFonts w:ascii="Arial" w:eastAsia="Arial" w:hAnsi="Arial" w:cs="Arial"/>
                <w:b/>
                <w:bCs/>
                <w:sz w:val="24"/>
                <w:szCs w:val="24"/>
                <w:u w:val="single"/>
              </w:rPr>
              <w:t>P</w:t>
            </w:r>
            <w:r w:rsidRPr="00A93AE7">
              <w:rPr>
                <w:rFonts w:ascii="Arial" w:eastAsia="Arial" w:hAnsi="Arial" w:cs="Arial"/>
                <w:strike/>
                <w:sz w:val="24"/>
                <w:szCs w:val="24"/>
              </w:rPr>
              <w:t>p</w:t>
            </w:r>
            <w:r w:rsidRPr="00A93AE7">
              <w:rPr>
                <w:rFonts w:ascii="Arial" w:eastAsia="Arial" w:hAnsi="Arial" w:cs="Arial"/>
                <w:sz w:val="24"/>
                <w:szCs w:val="24"/>
              </w:rPr>
              <w:t xml:space="preserve">residente de la República o el </w:t>
            </w:r>
            <w:r w:rsidRPr="00A93AE7">
              <w:rPr>
                <w:rFonts w:ascii="Arial" w:eastAsia="Arial" w:hAnsi="Arial" w:cs="Arial"/>
                <w:strike/>
                <w:sz w:val="24"/>
                <w:szCs w:val="24"/>
              </w:rPr>
              <w:t>g</w:t>
            </w:r>
            <w:r w:rsidRPr="00A93AE7">
              <w:rPr>
                <w:rFonts w:ascii="Arial" w:eastAsia="Arial" w:hAnsi="Arial" w:cs="Arial"/>
                <w:b/>
                <w:bCs/>
                <w:sz w:val="24"/>
                <w:szCs w:val="24"/>
                <w:u w:val="single"/>
              </w:rPr>
              <w:t>G</w:t>
            </w:r>
            <w:r w:rsidRPr="00A93AE7">
              <w:rPr>
                <w:rFonts w:ascii="Arial" w:eastAsia="Arial" w:hAnsi="Arial" w:cs="Arial"/>
                <w:sz w:val="24"/>
                <w:szCs w:val="24"/>
              </w:rPr>
              <w:t>obernador.</w:t>
            </w:r>
          </w:p>
        </w:tc>
        <w:tc>
          <w:tcPr>
            <w:tcW w:w="3257" w:type="dxa"/>
          </w:tcPr>
          <w:p w14:paraId="478B92AE" w14:textId="2BEA9639" w:rsidR="005E36DB" w:rsidRPr="00A93AE7" w:rsidRDefault="005E36D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p>
        </w:tc>
      </w:tr>
      <w:tr w:rsidR="005E36DB" w:rsidRPr="00A93AE7" w14:paraId="3BD6F1C8" w14:textId="77777777" w:rsidTr="00EF438A">
        <w:tc>
          <w:tcPr>
            <w:tcW w:w="3828" w:type="dxa"/>
          </w:tcPr>
          <w:p w14:paraId="63A3EC32"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EC149B">
              <w:rPr>
                <w:rFonts w:ascii="Arial" w:eastAsia="Arial" w:hAnsi="Arial" w:cs="Arial"/>
                <w:strike/>
                <w:sz w:val="24"/>
                <w:szCs w:val="24"/>
              </w:rPr>
              <w:t>Cuando al momento de acaecer la revocatoria</w:t>
            </w:r>
            <w:r w:rsidRPr="00A93AE7">
              <w:rPr>
                <w:rFonts w:ascii="Arial" w:eastAsia="Arial" w:hAnsi="Arial" w:cs="Arial"/>
                <w:sz w:val="24"/>
                <w:szCs w:val="24"/>
              </w:rPr>
              <w:t xml:space="preserve"> faltar</w:t>
            </w:r>
            <w:r w:rsidRPr="00EC149B">
              <w:rPr>
                <w:rFonts w:ascii="Arial" w:eastAsia="Arial" w:hAnsi="Arial" w:cs="Arial"/>
                <w:strike/>
                <w:sz w:val="24"/>
                <w:szCs w:val="24"/>
              </w:rPr>
              <w:t>en</w:t>
            </w:r>
            <w:r w:rsidRPr="00A93AE7">
              <w:rPr>
                <w:rFonts w:ascii="Arial" w:eastAsia="Arial" w:hAnsi="Arial" w:cs="Arial"/>
                <w:sz w:val="24"/>
                <w:szCs w:val="24"/>
              </w:rPr>
              <w:t xml:space="preserve"> </w:t>
            </w:r>
            <w:r w:rsidRPr="0031268F">
              <w:rPr>
                <w:rFonts w:ascii="Arial" w:eastAsia="Arial" w:hAnsi="Arial" w:cs="Arial"/>
                <w:sz w:val="24"/>
                <w:szCs w:val="24"/>
              </w:rPr>
              <w:t>más de</w:t>
            </w:r>
            <w:r w:rsidRPr="00A93AE7">
              <w:rPr>
                <w:rFonts w:ascii="Arial" w:eastAsia="Arial" w:hAnsi="Arial" w:cs="Arial"/>
                <w:sz w:val="24"/>
                <w:szCs w:val="24"/>
              </w:rPr>
              <w:t xml:space="preserve"> doce meses para cumplir el período, se procederá a la elección de alcalde o gobernador por el tiempo que reste. </w:t>
            </w:r>
            <w:r w:rsidRPr="0031268F">
              <w:rPr>
                <w:rFonts w:ascii="Arial" w:eastAsia="Arial" w:hAnsi="Arial" w:cs="Arial"/>
                <w:strike/>
                <w:sz w:val="24"/>
                <w:szCs w:val="24"/>
              </w:rPr>
              <w:t>Cuando no se cumpla tal condición, esto es, cuando faltaren menos de doce meses para concluir el período deberá el Presidente de la República o el</w:t>
            </w:r>
            <w:r w:rsidRPr="00A93AE7">
              <w:rPr>
                <w:rFonts w:ascii="Arial" w:eastAsia="Arial" w:hAnsi="Arial" w:cs="Arial"/>
                <w:sz w:val="24"/>
                <w:szCs w:val="24"/>
              </w:rPr>
              <w:t xml:space="preserve"> Gobernador, según el caso, proceder a la designación por el tiempo que faltare, según terna que será presentada por  el grupo político, el movimiento o la coalición por la cual hubiere sido elegido el alcalde o el gobernador, dentro de los </w:t>
            </w:r>
            <w:r w:rsidRPr="00D952B2">
              <w:rPr>
                <w:rFonts w:ascii="Arial" w:eastAsia="Arial" w:hAnsi="Arial" w:cs="Arial"/>
                <w:strike/>
                <w:sz w:val="24"/>
                <w:szCs w:val="24"/>
              </w:rPr>
              <w:t>quince (</w:t>
            </w:r>
            <w:r w:rsidRPr="00A93AE7">
              <w:rPr>
                <w:rFonts w:ascii="Arial" w:eastAsia="Arial" w:hAnsi="Arial" w:cs="Arial"/>
                <w:sz w:val="24"/>
                <w:szCs w:val="24"/>
              </w:rPr>
              <w:t>15</w:t>
            </w:r>
            <w:r w:rsidRPr="00D952B2">
              <w:rPr>
                <w:rFonts w:ascii="Arial" w:eastAsia="Arial" w:hAnsi="Arial" w:cs="Arial"/>
                <w:strike/>
                <w:sz w:val="24"/>
                <w:szCs w:val="24"/>
              </w:rPr>
              <w:t>)</w:t>
            </w:r>
            <w:r w:rsidRPr="00A93AE7">
              <w:rPr>
                <w:rFonts w:ascii="Arial" w:eastAsia="Arial" w:hAnsi="Arial" w:cs="Arial"/>
                <w:sz w:val="24"/>
                <w:szCs w:val="24"/>
              </w:rPr>
              <w:t xml:space="preserve"> días calendario siguientes a la certificación de los resultados de la votación por parte del Registrador. </w:t>
            </w:r>
          </w:p>
        </w:tc>
        <w:tc>
          <w:tcPr>
            <w:tcW w:w="3827" w:type="dxa"/>
          </w:tcPr>
          <w:p w14:paraId="23309521" w14:textId="680D7666" w:rsidR="005E36DB" w:rsidRDefault="00EC149B" w:rsidP="00262893">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Si faltara</w:t>
            </w:r>
            <w:r w:rsidR="005E36DB" w:rsidRPr="00A93AE7">
              <w:rPr>
                <w:rFonts w:ascii="Arial" w:eastAsia="Arial" w:hAnsi="Arial" w:cs="Arial"/>
                <w:sz w:val="24"/>
                <w:szCs w:val="24"/>
              </w:rPr>
              <w:t xml:space="preserve"> </w:t>
            </w:r>
            <w:r w:rsidR="0031268F" w:rsidRPr="0031268F">
              <w:rPr>
                <w:rFonts w:ascii="Arial" w:eastAsia="Arial" w:hAnsi="Arial" w:cs="Arial"/>
                <w:sz w:val="24"/>
                <w:szCs w:val="24"/>
              </w:rPr>
              <w:t xml:space="preserve">más de </w:t>
            </w:r>
            <w:r w:rsidR="005E36DB" w:rsidRPr="00A93AE7">
              <w:rPr>
                <w:rFonts w:ascii="Arial" w:eastAsia="Arial" w:hAnsi="Arial" w:cs="Arial"/>
                <w:b/>
                <w:bCs/>
                <w:sz w:val="24"/>
                <w:szCs w:val="24"/>
                <w:u w:val="single"/>
              </w:rPr>
              <w:t>12</w:t>
            </w:r>
            <w:r w:rsidR="005E36DB" w:rsidRPr="00A93AE7">
              <w:rPr>
                <w:rFonts w:ascii="Arial" w:eastAsia="Arial" w:hAnsi="Arial" w:cs="Arial"/>
                <w:sz w:val="24"/>
                <w:szCs w:val="24"/>
              </w:rPr>
              <w:t xml:space="preserve"> meses para cumplir el período</w:t>
            </w:r>
            <w:r w:rsidR="0031268F">
              <w:rPr>
                <w:rFonts w:ascii="Arial" w:eastAsia="Arial" w:hAnsi="Arial" w:cs="Arial"/>
                <w:sz w:val="24"/>
                <w:szCs w:val="24"/>
              </w:rPr>
              <w:t xml:space="preserve"> </w:t>
            </w:r>
            <w:r w:rsidR="0031268F" w:rsidRPr="0031268F">
              <w:rPr>
                <w:rFonts w:ascii="Arial" w:eastAsia="Arial" w:hAnsi="Arial" w:cs="Arial"/>
                <w:b/>
                <w:bCs/>
                <w:sz w:val="24"/>
                <w:szCs w:val="24"/>
                <w:u w:val="single"/>
              </w:rPr>
              <w:t>constitucional</w:t>
            </w:r>
            <w:r w:rsidR="005E36DB" w:rsidRPr="00A93AE7">
              <w:rPr>
                <w:rFonts w:ascii="Arial" w:eastAsia="Arial" w:hAnsi="Arial" w:cs="Arial"/>
                <w:sz w:val="24"/>
                <w:szCs w:val="24"/>
              </w:rPr>
              <w:t xml:space="preserve">, se procederá a la elección </w:t>
            </w:r>
            <w:r w:rsidRPr="00EC149B">
              <w:rPr>
                <w:rFonts w:ascii="Arial" w:eastAsia="Arial" w:hAnsi="Arial" w:cs="Arial"/>
                <w:b/>
                <w:bCs/>
                <w:sz w:val="24"/>
                <w:szCs w:val="24"/>
                <w:u w:val="single"/>
              </w:rPr>
              <w:t>atípica</w:t>
            </w:r>
            <w:r>
              <w:rPr>
                <w:rFonts w:ascii="Arial" w:eastAsia="Arial" w:hAnsi="Arial" w:cs="Arial"/>
                <w:sz w:val="24"/>
                <w:szCs w:val="24"/>
              </w:rPr>
              <w:t xml:space="preserve"> </w:t>
            </w:r>
            <w:r w:rsidR="005E36DB" w:rsidRPr="00A93AE7">
              <w:rPr>
                <w:rFonts w:ascii="Arial" w:eastAsia="Arial" w:hAnsi="Arial" w:cs="Arial"/>
                <w:sz w:val="24"/>
                <w:szCs w:val="24"/>
              </w:rPr>
              <w:t>de alcalde o gobernador por el tiempo que reste</w:t>
            </w:r>
            <w:r>
              <w:rPr>
                <w:rFonts w:ascii="Arial" w:eastAsia="Arial" w:hAnsi="Arial" w:cs="Arial"/>
                <w:sz w:val="24"/>
                <w:szCs w:val="24"/>
              </w:rPr>
              <w:t>.</w:t>
            </w:r>
          </w:p>
          <w:p w14:paraId="22A92BE8" w14:textId="501A2C3B" w:rsidR="00EC149B" w:rsidRPr="00A93AE7" w:rsidRDefault="00EC149B" w:rsidP="00EC149B">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Si faltara</w:t>
            </w:r>
            <w:r w:rsidRPr="00A93AE7">
              <w:rPr>
                <w:rFonts w:ascii="Arial" w:eastAsia="Arial" w:hAnsi="Arial" w:cs="Arial"/>
                <w:sz w:val="24"/>
                <w:szCs w:val="24"/>
              </w:rPr>
              <w:t xml:space="preserve"> </w:t>
            </w:r>
            <w:r w:rsidRPr="00EC149B">
              <w:rPr>
                <w:rFonts w:ascii="Arial" w:eastAsia="Arial" w:hAnsi="Arial" w:cs="Arial"/>
                <w:b/>
                <w:bCs/>
                <w:sz w:val="24"/>
                <w:szCs w:val="24"/>
                <w:u w:val="single"/>
              </w:rPr>
              <w:t>menos de</w:t>
            </w:r>
            <w:r>
              <w:rPr>
                <w:rFonts w:ascii="Arial" w:eastAsia="Arial" w:hAnsi="Arial" w:cs="Arial"/>
                <w:sz w:val="24"/>
                <w:szCs w:val="24"/>
              </w:rPr>
              <w:t xml:space="preserve"> </w:t>
            </w:r>
            <w:r w:rsidRPr="00A93AE7">
              <w:rPr>
                <w:rFonts w:ascii="Arial" w:eastAsia="Arial" w:hAnsi="Arial" w:cs="Arial"/>
                <w:b/>
                <w:bCs/>
                <w:sz w:val="24"/>
                <w:szCs w:val="24"/>
                <w:u w:val="single"/>
              </w:rPr>
              <w:t>12</w:t>
            </w:r>
            <w:r w:rsidRPr="00A93AE7">
              <w:rPr>
                <w:rFonts w:ascii="Arial" w:eastAsia="Arial" w:hAnsi="Arial" w:cs="Arial"/>
                <w:sz w:val="24"/>
                <w:szCs w:val="24"/>
              </w:rPr>
              <w:t xml:space="preserve"> meses para </w:t>
            </w:r>
            <w:r>
              <w:rPr>
                <w:rFonts w:ascii="Arial" w:eastAsia="Arial" w:hAnsi="Arial" w:cs="Arial"/>
                <w:sz w:val="24"/>
                <w:szCs w:val="24"/>
              </w:rPr>
              <w:t xml:space="preserve">concluir </w:t>
            </w:r>
            <w:r w:rsidRPr="00A93AE7">
              <w:rPr>
                <w:rFonts w:ascii="Arial" w:eastAsia="Arial" w:hAnsi="Arial" w:cs="Arial"/>
                <w:sz w:val="24"/>
                <w:szCs w:val="24"/>
              </w:rPr>
              <w:t>el período</w:t>
            </w:r>
            <w:r>
              <w:rPr>
                <w:rFonts w:ascii="Arial" w:eastAsia="Arial" w:hAnsi="Arial" w:cs="Arial"/>
                <w:sz w:val="24"/>
                <w:szCs w:val="24"/>
              </w:rPr>
              <w:t xml:space="preserve"> </w:t>
            </w:r>
            <w:r w:rsidRPr="0031268F">
              <w:rPr>
                <w:rFonts w:ascii="Arial" w:eastAsia="Arial" w:hAnsi="Arial" w:cs="Arial"/>
                <w:b/>
                <w:bCs/>
                <w:sz w:val="24"/>
                <w:szCs w:val="24"/>
                <w:u w:val="single"/>
              </w:rPr>
              <w:t>constitucional</w:t>
            </w:r>
            <w:r w:rsidRPr="00A93AE7">
              <w:rPr>
                <w:rFonts w:ascii="Arial" w:eastAsia="Arial" w:hAnsi="Arial" w:cs="Arial"/>
                <w:sz w:val="24"/>
                <w:szCs w:val="24"/>
              </w:rPr>
              <w:t xml:space="preserve">, </w:t>
            </w:r>
            <w:r w:rsidRPr="00EC149B">
              <w:rPr>
                <w:rFonts w:ascii="Arial" w:eastAsia="Arial" w:hAnsi="Arial" w:cs="Arial"/>
                <w:sz w:val="24"/>
                <w:szCs w:val="24"/>
              </w:rPr>
              <w:t>deberá el Presidente de la República o el</w:t>
            </w:r>
            <w:r>
              <w:rPr>
                <w:rFonts w:ascii="Arial" w:eastAsia="Arial" w:hAnsi="Arial" w:cs="Arial"/>
                <w:sz w:val="24"/>
                <w:szCs w:val="24"/>
              </w:rPr>
              <w:t xml:space="preserve"> </w:t>
            </w:r>
            <w:r w:rsidRPr="00A93AE7">
              <w:rPr>
                <w:rFonts w:ascii="Arial" w:eastAsia="Arial" w:hAnsi="Arial" w:cs="Arial"/>
                <w:sz w:val="24"/>
                <w:szCs w:val="24"/>
              </w:rPr>
              <w:t>Gobernador, según el caso, proceder a la designación por el tiempo que faltare, según terna que será presentada por  el grupo político, el movimiento o la coalición por la cual hubiere sido elegido el alcalde o el gobernador, dentro de los 15 días calendario siguientes a la certificación de los resultados de la votación por parte del Registrador. </w:t>
            </w:r>
          </w:p>
        </w:tc>
        <w:tc>
          <w:tcPr>
            <w:tcW w:w="3257" w:type="dxa"/>
          </w:tcPr>
          <w:p w14:paraId="4F0632C8" w14:textId="3F18FF5D" w:rsidR="005E36DB" w:rsidRPr="00A93AE7" w:rsidRDefault="005E36D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Se ajusta redacción</w:t>
            </w:r>
            <w:r w:rsidR="0031268F">
              <w:rPr>
                <w:rFonts w:ascii="Arial" w:eastAsia="Arial" w:hAnsi="Arial" w:cs="Arial"/>
                <w:bCs/>
                <w:sz w:val="24"/>
                <w:szCs w:val="24"/>
              </w:rPr>
              <w:t xml:space="preserve"> para</w:t>
            </w:r>
            <w:r w:rsidR="00AA002C">
              <w:rPr>
                <w:rFonts w:ascii="Arial" w:eastAsia="Arial" w:hAnsi="Arial" w:cs="Arial"/>
                <w:bCs/>
                <w:sz w:val="24"/>
                <w:szCs w:val="24"/>
              </w:rPr>
              <w:t xml:space="preserve"> guarda</w:t>
            </w:r>
            <w:r w:rsidR="0031268F">
              <w:rPr>
                <w:rFonts w:ascii="Arial" w:eastAsia="Arial" w:hAnsi="Arial" w:cs="Arial"/>
                <w:bCs/>
                <w:sz w:val="24"/>
                <w:szCs w:val="24"/>
              </w:rPr>
              <w:t>r</w:t>
            </w:r>
            <w:r w:rsidR="00AA002C">
              <w:rPr>
                <w:rFonts w:ascii="Arial" w:eastAsia="Arial" w:hAnsi="Arial" w:cs="Arial"/>
                <w:bCs/>
                <w:sz w:val="24"/>
                <w:szCs w:val="24"/>
              </w:rPr>
              <w:t xml:space="preserve"> coherencia con </w:t>
            </w:r>
            <w:r w:rsidR="0031268F">
              <w:rPr>
                <w:rFonts w:ascii="Arial" w:eastAsia="Arial" w:hAnsi="Arial" w:cs="Arial"/>
                <w:bCs/>
                <w:sz w:val="24"/>
                <w:szCs w:val="24"/>
              </w:rPr>
              <w:t xml:space="preserve">los términos señalados en </w:t>
            </w:r>
            <w:r w:rsidR="00AA002C">
              <w:rPr>
                <w:rFonts w:ascii="Arial" w:eastAsia="Arial" w:hAnsi="Arial" w:cs="Arial"/>
                <w:bCs/>
                <w:sz w:val="24"/>
                <w:szCs w:val="24"/>
              </w:rPr>
              <w:t>el artículo 9 del presente proyecto.</w:t>
            </w:r>
          </w:p>
        </w:tc>
      </w:tr>
      <w:tr w:rsidR="005E36DB" w:rsidRPr="00A93AE7" w14:paraId="7DF73D9D" w14:textId="77777777" w:rsidTr="00EF438A">
        <w:tc>
          <w:tcPr>
            <w:tcW w:w="3828" w:type="dxa"/>
          </w:tcPr>
          <w:p w14:paraId="4006584D"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En caso de existir coalición entre partidos políticos y un movimiento significativo de ciudadanos, será este último el que presente la terna. En este mismo sentido, en caso de coalición entre partidos presentará la terna el partido que se haya inscrito como el principal. </w:t>
            </w:r>
          </w:p>
        </w:tc>
        <w:tc>
          <w:tcPr>
            <w:tcW w:w="3827" w:type="dxa"/>
          </w:tcPr>
          <w:p w14:paraId="4E766939" w14:textId="7C5A27FB" w:rsidR="005E36DB" w:rsidRPr="00A93AE7" w:rsidRDefault="005E36DB"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En caso de existir coalición entre partidos políticos y un movimiento significativo de ciudadanos, será este último el que presente la terna. En este mismo sentido, en caso de coalición entre partidos presentará la terna el partido que se haya inscrito como el principal. </w:t>
            </w:r>
          </w:p>
        </w:tc>
        <w:tc>
          <w:tcPr>
            <w:tcW w:w="3257" w:type="dxa"/>
          </w:tcPr>
          <w:p w14:paraId="2FAF9516" w14:textId="1B66AB8C" w:rsidR="005E36DB" w:rsidRPr="00A93AE7" w:rsidRDefault="005E36D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E36DB" w:rsidRPr="00A93AE7" w14:paraId="70D3C518" w14:textId="77777777" w:rsidTr="00EF438A">
        <w:tc>
          <w:tcPr>
            <w:tcW w:w="3828" w:type="dxa"/>
          </w:tcPr>
          <w:p w14:paraId="11039AF6"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PARÁGRAFO SEGUNDO.</w:t>
            </w:r>
            <w:r w:rsidRPr="00A93AE7">
              <w:rPr>
                <w:rFonts w:ascii="Arial" w:eastAsia="Arial" w:hAnsi="Arial" w:cs="Arial"/>
                <w:sz w:val="24"/>
                <w:szCs w:val="24"/>
              </w:rPr>
              <w:t> El encargado o designado por el presidente de la República o el gobernador, dará cumplimiento en lo que fuere pertinente, al plan de desarrollo en el respectivo período.</w:t>
            </w:r>
          </w:p>
        </w:tc>
        <w:tc>
          <w:tcPr>
            <w:tcW w:w="3827" w:type="dxa"/>
          </w:tcPr>
          <w:p w14:paraId="525C8AA2" w14:textId="29BCCC95" w:rsidR="005E36DB" w:rsidRPr="00A93AE7" w:rsidRDefault="005E36DB"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SEGUNDO.</w:t>
            </w:r>
            <w:r w:rsidRPr="00A93AE7">
              <w:rPr>
                <w:rFonts w:ascii="Arial" w:eastAsia="Arial" w:hAnsi="Arial" w:cs="Arial"/>
                <w:sz w:val="24"/>
                <w:szCs w:val="24"/>
              </w:rPr>
              <w:t> El encargado o designado por el presidente de la República o el gobernador, dará cumplimiento en lo que fuere pertinente, al plan de desarrollo en el respectivo período.</w:t>
            </w:r>
          </w:p>
        </w:tc>
        <w:tc>
          <w:tcPr>
            <w:tcW w:w="3257" w:type="dxa"/>
          </w:tcPr>
          <w:p w14:paraId="433F5CB1" w14:textId="5A83BFFF" w:rsidR="005E36DB" w:rsidRPr="00A93AE7" w:rsidRDefault="005E36DB"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5E36DB" w:rsidRPr="00A93AE7" w14:paraId="7BD15F66" w14:textId="77777777" w:rsidTr="00EF438A">
        <w:tc>
          <w:tcPr>
            <w:tcW w:w="3828" w:type="dxa"/>
          </w:tcPr>
          <w:p w14:paraId="073D1EE9" w14:textId="171FB48B" w:rsidR="005E36DB" w:rsidRPr="00A93AE7" w:rsidRDefault="005E36DB" w:rsidP="00D952B2">
            <w:pPr>
              <w:pBdr>
                <w:top w:val="nil"/>
                <w:left w:val="nil"/>
                <w:bottom w:val="nil"/>
                <w:right w:val="nil"/>
                <w:between w:val="nil"/>
              </w:pBdr>
              <w:jc w:val="center"/>
              <w:rPr>
                <w:rFonts w:ascii="Arial" w:hAnsi="Arial" w:cs="Arial"/>
                <w:sz w:val="24"/>
                <w:szCs w:val="24"/>
              </w:rPr>
            </w:pPr>
            <w:r w:rsidRPr="00A93AE7">
              <w:rPr>
                <w:rFonts w:ascii="Arial" w:eastAsia="Arial" w:hAnsi="Arial" w:cs="Arial"/>
                <w:b/>
                <w:sz w:val="24"/>
                <w:szCs w:val="24"/>
              </w:rPr>
              <w:t>TÍTULO VI</w:t>
            </w:r>
          </w:p>
        </w:tc>
        <w:tc>
          <w:tcPr>
            <w:tcW w:w="3827" w:type="dxa"/>
          </w:tcPr>
          <w:p w14:paraId="4ED7876B" w14:textId="365DFB8F" w:rsidR="005E36DB" w:rsidRPr="00A93AE7" w:rsidRDefault="005E36DB" w:rsidP="00D952B2">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VI</w:t>
            </w:r>
          </w:p>
        </w:tc>
        <w:tc>
          <w:tcPr>
            <w:tcW w:w="3257" w:type="dxa"/>
          </w:tcPr>
          <w:p w14:paraId="3D72E53E" w14:textId="2AE638BB" w:rsidR="005E36DB" w:rsidRPr="00A93AE7" w:rsidRDefault="005E36DB" w:rsidP="00484487">
            <w:pPr>
              <w:pBdr>
                <w:top w:val="nil"/>
                <w:left w:val="nil"/>
                <w:bottom w:val="nil"/>
                <w:right w:val="nil"/>
                <w:between w:val="nil"/>
              </w:pBdr>
              <w:rPr>
                <w:rFonts w:ascii="Arial" w:eastAsia="Arial" w:hAnsi="Arial" w:cs="Arial"/>
                <w:bCs/>
                <w:sz w:val="24"/>
                <w:szCs w:val="24"/>
              </w:rPr>
            </w:pPr>
            <w:r w:rsidRPr="00A93AE7">
              <w:rPr>
                <w:rFonts w:ascii="Arial" w:eastAsia="Arial" w:hAnsi="Arial" w:cs="Arial"/>
                <w:bCs/>
                <w:sz w:val="24"/>
                <w:szCs w:val="24"/>
              </w:rPr>
              <w:t>Sin modificación</w:t>
            </w:r>
          </w:p>
        </w:tc>
      </w:tr>
      <w:tr w:rsidR="005E36DB" w:rsidRPr="00A93AE7" w14:paraId="79E42611" w14:textId="77777777" w:rsidTr="00EF438A">
        <w:tc>
          <w:tcPr>
            <w:tcW w:w="3828" w:type="dxa"/>
          </w:tcPr>
          <w:p w14:paraId="2A45D121" w14:textId="77777777" w:rsidR="005E36DB" w:rsidRPr="00A93AE7" w:rsidRDefault="005E36DB" w:rsidP="00D952B2">
            <w:pPr>
              <w:pBdr>
                <w:top w:val="nil"/>
                <w:left w:val="nil"/>
                <w:bottom w:val="nil"/>
                <w:right w:val="nil"/>
                <w:between w:val="nil"/>
              </w:pBdr>
              <w:jc w:val="center"/>
              <w:rPr>
                <w:rFonts w:ascii="Arial" w:hAnsi="Arial" w:cs="Arial"/>
                <w:sz w:val="24"/>
                <w:szCs w:val="24"/>
              </w:rPr>
            </w:pPr>
            <w:r w:rsidRPr="00A93AE7">
              <w:rPr>
                <w:rFonts w:ascii="Arial" w:eastAsia="Arial" w:hAnsi="Arial" w:cs="Arial"/>
                <w:b/>
                <w:sz w:val="24"/>
                <w:szCs w:val="24"/>
              </w:rPr>
              <w:t>CONTROL JUDICIAL</w:t>
            </w:r>
          </w:p>
        </w:tc>
        <w:tc>
          <w:tcPr>
            <w:tcW w:w="3827" w:type="dxa"/>
          </w:tcPr>
          <w:p w14:paraId="5374A93E" w14:textId="1BF909C4" w:rsidR="005E36DB" w:rsidRPr="00A93AE7" w:rsidRDefault="005E36DB" w:rsidP="00D952B2">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CONTROL JUDICIAL</w:t>
            </w:r>
          </w:p>
        </w:tc>
        <w:tc>
          <w:tcPr>
            <w:tcW w:w="3257" w:type="dxa"/>
          </w:tcPr>
          <w:p w14:paraId="3D8D8996" w14:textId="5D1B2065" w:rsidR="005E36DB" w:rsidRPr="00A93AE7" w:rsidRDefault="005E36DB" w:rsidP="00484487">
            <w:pPr>
              <w:pBdr>
                <w:top w:val="nil"/>
                <w:left w:val="nil"/>
                <w:bottom w:val="nil"/>
                <w:right w:val="nil"/>
                <w:between w:val="nil"/>
              </w:pBdr>
              <w:rPr>
                <w:rFonts w:ascii="Arial" w:eastAsia="Arial" w:hAnsi="Arial" w:cs="Arial"/>
                <w:bCs/>
                <w:sz w:val="24"/>
                <w:szCs w:val="24"/>
              </w:rPr>
            </w:pPr>
            <w:r w:rsidRPr="00A93AE7">
              <w:rPr>
                <w:rFonts w:ascii="Arial" w:eastAsia="Arial" w:hAnsi="Arial" w:cs="Arial"/>
                <w:bCs/>
                <w:sz w:val="24"/>
                <w:szCs w:val="24"/>
              </w:rPr>
              <w:t>Sin modificación</w:t>
            </w:r>
          </w:p>
        </w:tc>
      </w:tr>
      <w:tr w:rsidR="005E36DB" w:rsidRPr="00A93AE7" w14:paraId="1DAD34D3" w14:textId="77777777" w:rsidTr="00EF438A">
        <w:tc>
          <w:tcPr>
            <w:tcW w:w="3828" w:type="dxa"/>
          </w:tcPr>
          <w:p w14:paraId="40954D91" w14:textId="77777777" w:rsidR="005E36DB" w:rsidRPr="00A93AE7" w:rsidRDefault="005E36DB"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36. CONTROL JUDICIAL DE REVOCATORIAS. </w:t>
            </w:r>
            <w:r w:rsidRPr="00A93AE7">
              <w:rPr>
                <w:rFonts w:ascii="Arial" w:eastAsia="Arial" w:hAnsi="Arial" w:cs="Arial"/>
                <w:sz w:val="24"/>
                <w:szCs w:val="24"/>
              </w:rPr>
              <w:t>Cualquier decisión de las entidades involucradas en el trámite de una revocatoria podrá ser revisada por el Tribunal Administrativo del distrito correspondiente a solicitud de la parte afectada o de oficio. </w:t>
            </w:r>
          </w:p>
        </w:tc>
        <w:tc>
          <w:tcPr>
            <w:tcW w:w="3827" w:type="dxa"/>
          </w:tcPr>
          <w:p w14:paraId="3ACD8307" w14:textId="07EAD1F5" w:rsidR="005E36DB"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36. CONTROL JUDICIAL DE REVOCATORIAS. </w:t>
            </w:r>
            <w:r w:rsidRPr="00A93AE7">
              <w:rPr>
                <w:rFonts w:ascii="Arial" w:eastAsia="Arial" w:hAnsi="Arial" w:cs="Arial"/>
                <w:sz w:val="24"/>
                <w:szCs w:val="24"/>
              </w:rPr>
              <w:t>Cualquier decisión de las entidades involucradas en el trámite de una revocatoria podrá ser revisada por el Tribunal Administrativo del distrito correspondiente a solicitud de la parte afectada o de oficio. </w:t>
            </w:r>
          </w:p>
        </w:tc>
        <w:tc>
          <w:tcPr>
            <w:tcW w:w="3257" w:type="dxa"/>
          </w:tcPr>
          <w:p w14:paraId="792864BA" w14:textId="18B677A1" w:rsidR="005E36DB"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776EB9" w:rsidRPr="00A93AE7" w14:paraId="566854B7" w14:textId="77777777" w:rsidTr="00EF438A">
        <w:tc>
          <w:tcPr>
            <w:tcW w:w="3828" w:type="dxa"/>
          </w:tcPr>
          <w:p w14:paraId="18D042DE"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37. TÉRMINOS. </w:t>
            </w:r>
            <w:r w:rsidRPr="00A93AE7">
              <w:rPr>
                <w:rFonts w:ascii="Arial" w:eastAsia="Arial" w:hAnsi="Arial" w:cs="Arial"/>
                <w:sz w:val="24"/>
                <w:szCs w:val="24"/>
              </w:rPr>
              <w:t>La autoridad judicial tendrá</w:t>
            </w:r>
            <w:r w:rsidRPr="00A93AE7">
              <w:rPr>
                <w:rFonts w:ascii="Arial" w:eastAsia="Arial" w:hAnsi="Arial" w:cs="Arial"/>
                <w:b/>
                <w:sz w:val="24"/>
                <w:szCs w:val="24"/>
              </w:rPr>
              <w:t xml:space="preserve"> </w:t>
            </w:r>
            <w:r w:rsidRPr="00A93AE7">
              <w:rPr>
                <w:rFonts w:ascii="Arial" w:eastAsia="Arial" w:hAnsi="Arial" w:cs="Arial"/>
                <w:sz w:val="24"/>
                <w:szCs w:val="24"/>
              </w:rPr>
              <w:t xml:space="preserve">un término de </w:t>
            </w:r>
            <w:r w:rsidRPr="00D952B2">
              <w:rPr>
                <w:rFonts w:ascii="Arial" w:eastAsia="Arial" w:hAnsi="Arial" w:cs="Arial"/>
                <w:strike/>
                <w:sz w:val="24"/>
                <w:szCs w:val="24"/>
              </w:rPr>
              <w:t xml:space="preserve">diez </w:t>
            </w:r>
            <w:r w:rsidRPr="00A93AE7">
              <w:rPr>
                <w:rFonts w:ascii="Arial" w:eastAsia="Arial" w:hAnsi="Arial" w:cs="Arial"/>
                <w:sz w:val="24"/>
                <w:szCs w:val="24"/>
              </w:rPr>
              <w:t xml:space="preserve">días perentorios e improrrogables para tomar la decisión correspondiente, a excepción de la verificación de apoyos y estados financieros que tendrá un término de </w:t>
            </w:r>
            <w:r w:rsidRPr="00D952B2">
              <w:rPr>
                <w:rFonts w:ascii="Arial" w:eastAsia="Arial" w:hAnsi="Arial" w:cs="Arial"/>
                <w:strike/>
                <w:sz w:val="24"/>
                <w:szCs w:val="24"/>
              </w:rPr>
              <w:t>treinta</w:t>
            </w:r>
            <w:r w:rsidRPr="00A93AE7">
              <w:rPr>
                <w:rFonts w:ascii="Arial" w:eastAsia="Arial" w:hAnsi="Arial" w:cs="Arial"/>
                <w:sz w:val="24"/>
                <w:szCs w:val="24"/>
              </w:rPr>
              <w:t xml:space="preserve"> días. </w:t>
            </w:r>
          </w:p>
        </w:tc>
        <w:tc>
          <w:tcPr>
            <w:tcW w:w="3827" w:type="dxa"/>
          </w:tcPr>
          <w:p w14:paraId="08A20BAE" w14:textId="74EF5961"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37. TÉRMINOS. </w:t>
            </w:r>
            <w:r w:rsidRPr="00A93AE7">
              <w:rPr>
                <w:rFonts w:ascii="Arial" w:eastAsia="Arial" w:hAnsi="Arial" w:cs="Arial"/>
                <w:sz w:val="24"/>
                <w:szCs w:val="24"/>
              </w:rPr>
              <w:t>La autoridad judicial tendrá</w:t>
            </w:r>
            <w:r w:rsidRPr="00A93AE7">
              <w:rPr>
                <w:rFonts w:ascii="Arial" w:eastAsia="Arial" w:hAnsi="Arial" w:cs="Arial"/>
                <w:b/>
                <w:sz w:val="24"/>
                <w:szCs w:val="24"/>
              </w:rPr>
              <w:t xml:space="preserve"> </w:t>
            </w:r>
            <w:r w:rsidRPr="00A93AE7">
              <w:rPr>
                <w:rFonts w:ascii="Arial" w:eastAsia="Arial" w:hAnsi="Arial" w:cs="Arial"/>
                <w:sz w:val="24"/>
                <w:szCs w:val="24"/>
              </w:rPr>
              <w:t xml:space="preserve">un término de </w:t>
            </w:r>
            <w:r w:rsidRPr="00A93AE7">
              <w:rPr>
                <w:rFonts w:ascii="Arial" w:eastAsia="Arial" w:hAnsi="Arial" w:cs="Arial"/>
                <w:b/>
                <w:bCs/>
                <w:sz w:val="24"/>
                <w:szCs w:val="24"/>
                <w:u w:val="single"/>
              </w:rPr>
              <w:t>10</w:t>
            </w:r>
            <w:r w:rsidRPr="00A93AE7">
              <w:rPr>
                <w:rFonts w:ascii="Arial" w:eastAsia="Arial" w:hAnsi="Arial" w:cs="Arial"/>
                <w:sz w:val="24"/>
                <w:szCs w:val="24"/>
              </w:rPr>
              <w:t xml:space="preserve"> días </w:t>
            </w:r>
            <w:r w:rsidR="00D952B2" w:rsidRPr="00D952B2">
              <w:rPr>
                <w:rFonts w:ascii="Arial" w:eastAsia="Arial" w:hAnsi="Arial" w:cs="Arial"/>
                <w:b/>
                <w:bCs/>
                <w:sz w:val="24"/>
                <w:szCs w:val="24"/>
                <w:u w:val="single"/>
              </w:rPr>
              <w:t>hábiles</w:t>
            </w:r>
            <w:r w:rsidR="00D952B2">
              <w:rPr>
                <w:rFonts w:ascii="Arial" w:eastAsia="Arial" w:hAnsi="Arial" w:cs="Arial"/>
                <w:sz w:val="24"/>
                <w:szCs w:val="24"/>
              </w:rPr>
              <w:t xml:space="preserve"> </w:t>
            </w:r>
            <w:r w:rsidR="00D952B2" w:rsidRPr="00A93AE7">
              <w:rPr>
                <w:rFonts w:ascii="Arial" w:eastAsia="Arial" w:hAnsi="Arial" w:cs="Arial"/>
                <w:sz w:val="24"/>
                <w:szCs w:val="24"/>
              </w:rPr>
              <w:t>e</w:t>
            </w:r>
            <w:r w:rsidRPr="00A93AE7">
              <w:rPr>
                <w:rFonts w:ascii="Arial" w:eastAsia="Arial" w:hAnsi="Arial" w:cs="Arial"/>
                <w:sz w:val="24"/>
                <w:szCs w:val="24"/>
              </w:rPr>
              <w:t xml:space="preserve"> improrrogables para tomar la decisión correspondiente, a excepción de la verificación de apoyos y estados financieros que tendrá un término de </w:t>
            </w:r>
            <w:r w:rsidRPr="00A93AE7">
              <w:rPr>
                <w:rFonts w:ascii="Arial" w:eastAsia="Arial" w:hAnsi="Arial" w:cs="Arial"/>
                <w:b/>
                <w:bCs/>
                <w:sz w:val="24"/>
                <w:szCs w:val="24"/>
                <w:u w:val="single"/>
              </w:rPr>
              <w:t>30</w:t>
            </w:r>
            <w:r w:rsidRPr="00A93AE7">
              <w:rPr>
                <w:rFonts w:ascii="Arial" w:eastAsia="Arial" w:hAnsi="Arial" w:cs="Arial"/>
                <w:sz w:val="24"/>
                <w:szCs w:val="24"/>
              </w:rPr>
              <w:t xml:space="preserve"> días</w:t>
            </w:r>
            <w:r w:rsidR="00D952B2">
              <w:rPr>
                <w:rFonts w:ascii="Arial" w:eastAsia="Arial" w:hAnsi="Arial" w:cs="Arial"/>
                <w:sz w:val="24"/>
                <w:szCs w:val="24"/>
              </w:rPr>
              <w:t xml:space="preserve"> </w:t>
            </w:r>
            <w:r w:rsidR="00D952B2" w:rsidRPr="00D952B2">
              <w:rPr>
                <w:rFonts w:ascii="Arial" w:eastAsia="Arial" w:hAnsi="Arial" w:cs="Arial"/>
                <w:b/>
                <w:bCs/>
                <w:sz w:val="24"/>
                <w:szCs w:val="24"/>
                <w:u w:val="single"/>
              </w:rPr>
              <w:t>hábiles</w:t>
            </w:r>
            <w:r w:rsidRPr="00A93AE7">
              <w:rPr>
                <w:rFonts w:ascii="Arial" w:eastAsia="Arial" w:hAnsi="Arial" w:cs="Arial"/>
                <w:sz w:val="24"/>
                <w:szCs w:val="24"/>
              </w:rPr>
              <w:t>. </w:t>
            </w:r>
          </w:p>
        </w:tc>
        <w:tc>
          <w:tcPr>
            <w:tcW w:w="3257" w:type="dxa"/>
          </w:tcPr>
          <w:p w14:paraId="4BA6BB32" w14:textId="6BEA5C49"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Se ajusta redacción </w:t>
            </w:r>
            <w:r w:rsidR="00D952B2">
              <w:rPr>
                <w:rFonts w:ascii="Arial" w:eastAsia="Arial" w:hAnsi="Arial" w:cs="Arial"/>
                <w:bCs/>
                <w:sz w:val="24"/>
                <w:szCs w:val="24"/>
              </w:rPr>
              <w:t>para mejor comprensión.</w:t>
            </w:r>
          </w:p>
        </w:tc>
      </w:tr>
      <w:tr w:rsidR="00776EB9" w:rsidRPr="00A93AE7" w14:paraId="55A1A21D" w14:textId="77777777" w:rsidTr="00EF438A">
        <w:tc>
          <w:tcPr>
            <w:tcW w:w="3828" w:type="dxa"/>
          </w:tcPr>
          <w:p w14:paraId="7B86CB5D"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38. PROCESO INDEPENDIENTE.</w:t>
            </w:r>
            <w:r w:rsidRPr="00A93AE7">
              <w:rPr>
                <w:rFonts w:ascii="Arial" w:eastAsia="Arial" w:hAnsi="Arial" w:cs="Arial"/>
                <w:sz w:val="24"/>
                <w:szCs w:val="24"/>
              </w:rPr>
              <w:t xml:space="preserve"> El magistrado sustanciador abrirá un expediente a cada trámite de revocatoria y asignará radicación al mismo. Dentro de dicho trámite se ventilarán todas las decisiones objeto control judicial dentro de la revocatoria. </w:t>
            </w:r>
          </w:p>
        </w:tc>
        <w:tc>
          <w:tcPr>
            <w:tcW w:w="3827" w:type="dxa"/>
          </w:tcPr>
          <w:p w14:paraId="7D34BBA6" w14:textId="19A25749"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38. PROCESO INDEPENDIENTE.</w:t>
            </w:r>
            <w:r w:rsidRPr="00A93AE7">
              <w:rPr>
                <w:rFonts w:ascii="Arial" w:eastAsia="Arial" w:hAnsi="Arial" w:cs="Arial"/>
                <w:sz w:val="24"/>
                <w:szCs w:val="24"/>
              </w:rPr>
              <w:t xml:space="preserve"> El magistrado sustanciador abrirá un expediente a cada trámite de revocatoria y asignará radicación al mismo. Dentro de dicho trámite se ventilarán todas las decisiones objeto control judicial dentro de la revocatoria. </w:t>
            </w:r>
          </w:p>
        </w:tc>
        <w:tc>
          <w:tcPr>
            <w:tcW w:w="3257" w:type="dxa"/>
          </w:tcPr>
          <w:p w14:paraId="6B0FBBB9" w14:textId="546A925E"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776EB9" w:rsidRPr="00A93AE7" w14:paraId="0436B0B5" w14:textId="77777777" w:rsidTr="00EF438A">
        <w:tc>
          <w:tcPr>
            <w:tcW w:w="3828" w:type="dxa"/>
          </w:tcPr>
          <w:p w14:paraId="34D520C1"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39.</w:t>
            </w:r>
            <w:r w:rsidRPr="00A93AE7">
              <w:rPr>
                <w:rFonts w:ascii="Arial" w:eastAsia="Arial" w:hAnsi="Arial" w:cs="Arial"/>
                <w:sz w:val="24"/>
                <w:szCs w:val="24"/>
              </w:rPr>
              <w:t xml:space="preserve"> </w:t>
            </w:r>
            <w:r w:rsidRPr="00A93AE7">
              <w:rPr>
                <w:rFonts w:ascii="Arial" w:eastAsia="Arial" w:hAnsi="Arial" w:cs="Arial"/>
                <w:b/>
                <w:sz w:val="24"/>
                <w:szCs w:val="24"/>
              </w:rPr>
              <w:t>NORMATIVA APLICABLE.</w:t>
            </w:r>
            <w:r w:rsidRPr="00A93AE7">
              <w:rPr>
                <w:rFonts w:ascii="Arial" w:eastAsia="Arial" w:hAnsi="Arial" w:cs="Arial"/>
                <w:sz w:val="24"/>
                <w:szCs w:val="24"/>
              </w:rPr>
              <w:t xml:space="preserve"> Al control judicial de revocatorias le serán aplicables las normas de la acción de tutela en lo procedimental.</w:t>
            </w:r>
          </w:p>
        </w:tc>
        <w:tc>
          <w:tcPr>
            <w:tcW w:w="3827" w:type="dxa"/>
          </w:tcPr>
          <w:p w14:paraId="6F566D5E" w14:textId="5172DD7A"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39.</w:t>
            </w:r>
            <w:r w:rsidRPr="00A93AE7">
              <w:rPr>
                <w:rFonts w:ascii="Arial" w:eastAsia="Arial" w:hAnsi="Arial" w:cs="Arial"/>
                <w:sz w:val="24"/>
                <w:szCs w:val="24"/>
              </w:rPr>
              <w:t xml:space="preserve"> </w:t>
            </w:r>
            <w:r w:rsidRPr="00A93AE7">
              <w:rPr>
                <w:rFonts w:ascii="Arial" w:eastAsia="Arial" w:hAnsi="Arial" w:cs="Arial"/>
                <w:b/>
                <w:sz w:val="24"/>
                <w:szCs w:val="24"/>
              </w:rPr>
              <w:t>NORMATIVA APLICABLE.</w:t>
            </w:r>
            <w:r w:rsidRPr="00A93AE7">
              <w:rPr>
                <w:rFonts w:ascii="Arial" w:eastAsia="Arial" w:hAnsi="Arial" w:cs="Arial"/>
                <w:sz w:val="24"/>
                <w:szCs w:val="24"/>
              </w:rPr>
              <w:t xml:space="preserve"> Al control judicial de revocatorias le serán aplicables las normas de la acción de tutela en lo procedimental.</w:t>
            </w:r>
          </w:p>
        </w:tc>
        <w:tc>
          <w:tcPr>
            <w:tcW w:w="3257" w:type="dxa"/>
          </w:tcPr>
          <w:p w14:paraId="61AEA682" w14:textId="6B229F71"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776EB9" w:rsidRPr="00A93AE7" w14:paraId="458463BC" w14:textId="77777777" w:rsidTr="00EF438A">
        <w:tc>
          <w:tcPr>
            <w:tcW w:w="3828" w:type="dxa"/>
          </w:tcPr>
          <w:p w14:paraId="4125BD50"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TÍTULO VII</w:t>
            </w:r>
            <w:r w:rsidRPr="00A93AE7">
              <w:rPr>
                <w:rFonts w:ascii="Arial" w:eastAsia="Arial" w:hAnsi="Arial" w:cs="Arial"/>
                <w:sz w:val="24"/>
                <w:szCs w:val="24"/>
              </w:rPr>
              <w:t> </w:t>
            </w:r>
          </w:p>
        </w:tc>
        <w:tc>
          <w:tcPr>
            <w:tcW w:w="3827" w:type="dxa"/>
          </w:tcPr>
          <w:p w14:paraId="5FDC6A52" w14:textId="1BF71DA7"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TÍTULO VII</w:t>
            </w:r>
            <w:r w:rsidRPr="00A93AE7">
              <w:rPr>
                <w:rFonts w:ascii="Arial" w:eastAsia="Arial" w:hAnsi="Arial" w:cs="Arial"/>
                <w:sz w:val="24"/>
                <w:szCs w:val="24"/>
              </w:rPr>
              <w:t> </w:t>
            </w:r>
          </w:p>
        </w:tc>
        <w:tc>
          <w:tcPr>
            <w:tcW w:w="3257" w:type="dxa"/>
          </w:tcPr>
          <w:p w14:paraId="25E7B7D6" w14:textId="61D1761B"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776EB9" w:rsidRPr="00A93AE7" w14:paraId="3FF22053" w14:textId="77777777" w:rsidTr="00EF438A">
        <w:tc>
          <w:tcPr>
            <w:tcW w:w="3828" w:type="dxa"/>
          </w:tcPr>
          <w:p w14:paraId="02F2F8B8"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RÉGIMEN SANCIONATORIO</w:t>
            </w:r>
          </w:p>
        </w:tc>
        <w:tc>
          <w:tcPr>
            <w:tcW w:w="3827" w:type="dxa"/>
          </w:tcPr>
          <w:p w14:paraId="3E3C6104" w14:textId="373F0737"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RÉGIMEN SANCIONATORIO</w:t>
            </w:r>
          </w:p>
        </w:tc>
        <w:tc>
          <w:tcPr>
            <w:tcW w:w="3257" w:type="dxa"/>
          </w:tcPr>
          <w:p w14:paraId="2D62BCCF" w14:textId="27D5FE02"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776EB9" w:rsidRPr="00A93AE7" w14:paraId="66C22A18" w14:textId="77777777" w:rsidTr="00EF438A">
        <w:tc>
          <w:tcPr>
            <w:tcW w:w="3828" w:type="dxa"/>
          </w:tcPr>
          <w:p w14:paraId="46CEE2CC"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ARTÍCULO 40.</w:t>
            </w:r>
            <w:r w:rsidRPr="00A93AE7">
              <w:rPr>
                <w:rFonts w:ascii="Arial" w:eastAsia="Arial" w:hAnsi="Arial" w:cs="Arial"/>
                <w:sz w:val="24"/>
                <w:szCs w:val="24"/>
              </w:rPr>
              <w:t xml:space="preserve"> </w:t>
            </w:r>
            <w:r w:rsidRPr="00A93AE7">
              <w:rPr>
                <w:rFonts w:ascii="Arial" w:eastAsia="Arial" w:hAnsi="Arial" w:cs="Arial"/>
                <w:b/>
                <w:sz w:val="24"/>
                <w:szCs w:val="24"/>
              </w:rPr>
              <w:t xml:space="preserve">GRADUACIÓN DE LAS FALTAS. </w:t>
            </w:r>
            <w:r w:rsidRPr="00A93AE7">
              <w:rPr>
                <w:rFonts w:ascii="Arial" w:eastAsia="Arial" w:hAnsi="Arial" w:cs="Arial"/>
                <w:sz w:val="24"/>
                <w:szCs w:val="24"/>
              </w:rPr>
              <w:t>La transgresión de las normas aquí establecidas y en especial de sus plazos constituirá falta gravísima para el servidor público. </w:t>
            </w:r>
          </w:p>
        </w:tc>
        <w:tc>
          <w:tcPr>
            <w:tcW w:w="3827" w:type="dxa"/>
          </w:tcPr>
          <w:p w14:paraId="09DF935D" w14:textId="3FD018F6"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40.</w:t>
            </w:r>
            <w:r w:rsidRPr="00A93AE7">
              <w:rPr>
                <w:rFonts w:ascii="Arial" w:eastAsia="Arial" w:hAnsi="Arial" w:cs="Arial"/>
                <w:sz w:val="24"/>
                <w:szCs w:val="24"/>
              </w:rPr>
              <w:t xml:space="preserve"> </w:t>
            </w:r>
            <w:r w:rsidRPr="00A93AE7">
              <w:rPr>
                <w:rFonts w:ascii="Arial" w:eastAsia="Arial" w:hAnsi="Arial" w:cs="Arial"/>
                <w:b/>
                <w:sz w:val="24"/>
                <w:szCs w:val="24"/>
              </w:rPr>
              <w:t xml:space="preserve">GRADUACIÓN DE LAS FALTAS. </w:t>
            </w:r>
            <w:r w:rsidRPr="00A93AE7">
              <w:rPr>
                <w:rFonts w:ascii="Arial" w:eastAsia="Arial" w:hAnsi="Arial" w:cs="Arial"/>
                <w:sz w:val="24"/>
                <w:szCs w:val="24"/>
              </w:rPr>
              <w:t>La transgresión de las normas aquí establecidas y en especial de sus plazos constituirá falta gravísima para el servidor público. </w:t>
            </w:r>
          </w:p>
        </w:tc>
        <w:tc>
          <w:tcPr>
            <w:tcW w:w="3257" w:type="dxa"/>
          </w:tcPr>
          <w:p w14:paraId="612515CC" w14:textId="573F7FAF"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Sin modificación</w:t>
            </w:r>
          </w:p>
        </w:tc>
      </w:tr>
      <w:tr w:rsidR="00776EB9" w:rsidRPr="00A93AE7" w14:paraId="0A3DE8A1" w14:textId="77777777" w:rsidTr="00EF438A">
        <w:tc>
          <w:tcPr>
            <w:tcW w:w="3828" w:type="dxa"/>
          </w:tcPr>
          <w:p w14:paraId="41D5C5A4"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41. SANCIONES POR INCUMPLIMIENTO DE TÉRMINOS. </w:t>
            </w:r>
            <w:r w:rsidRPr="00A93AE7">
              <w:rPr>
                <w:rFonts w:ascii="Arial" w:eastAsia="Arial" w:hAnsi="Arial" w:cs="Arial"/>
                <w:sz w:val="24"/>
                <w:szCs w:val="24"/>
              </w:rPr>
              <w:t>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tc>
        <w:tc>
          <w:tcPr>
            <w:tcW w:w="3827" w:type="dxa"/>
          </w:tcPr>
          <w:p w14:paraId="410C0623" w14:textId="5BCC54DB"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41. SANCIONES POR INCUMPLIMIENTO DE TÉRMINOS. </w:t>
            </w:r>
            <w:r w:rsidRPr="00A93AE7">
              <w:rPr>
                <w:rFonts w:ascii="Arial" w:eastAsia="Arial" w:hAnsi="Arial" w:cs="Arial"/>
                <w:sz w:val="24"/>
                <w:szCs w:val="24"/>
              </w:rPr>
              <w:t>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tc>
        <w:tc>
          <w:tcPr>
            <w:tcW w:w="3257" w:type="dxa"/>
          </w:tcPr>
          <w:p w14:paraId="0554333A" w14:textId="65B4F9D6"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776EB9" w:rsidRPr="00A93AE7" w14:paraId="3BA6209B" w14:textId="77777777" w:rsidTr="00EF438A">
        <w:tc>
          <w:tcPr>
            <w:tcW w:w="3828" w:type="dxa"/>
          </w:tcPr>
          <w:p w14:paraId="04121094" w14:textId="77777777" w:rsidR="00776EB9" w:rsidRPr="00A93AE7" w:rsidRDefault="00776EB9" w:rsidP="00D952B2">
            <w:pPr>
              <w:pBdr>
                <w:top w:val="nil"/>
                <w:left w:val="nil"/>
                <w:bottom w:val="nil"/>
                <w:right w:val="nil"/>
                <w:between w:val="nil"/>
              </w:pBdr>
              <w:jc w:val="center"/>
              <w:rPr>
                <w:rFonts w:ascii="Arial" w:hAnsi="Arial" w:cs="Arial"/>
                <w:sz w:val="24"/>
                <w:szCs w:val="24"/>
              </w:rPr>
            </w:pPr>
            <w:r w:rsidRPr="00A93AE7">
              <w:rPr>
                <w:rFonts w:ascii="Arial" w:eastAsia="Arial" w:hAnsi="Arial" w:cs="Arial"/>
                <w:b/>
                <w:sz w:val="24"/>
                <w:szCs w:val="24"/>
              </w:rPr>
              <w:t>TÍTULO V</w:t>
            </w:r>
            <w:r w:rsidRPr="00A93AE7">
              <w:rPr>
                <w:rFonts w:ascii="Arial" w:eastAsia="Arial" w:hAnsi="Arial" w:cs="Arial"/>
                <w:sz w:val="24"/>
                <w:szCs w:val="24"/>
              </w:rPr>
              <w:t>III</w:t>
            </w:r>
          </w:p>
        </w:tc>
        <w:tc>
          <w:tcPr>
            <w:tcW w:w="3827" w:type="dxa"/>
          </w:tcPr>
          <w:p w14:paraId="4412B80F" w14:textId="57C67A36" w:rsidR="00776EB9" w:rsidRPr="00A93AE7" w:rsidRDefault="00776EB9" w:rsidP="00D952B2">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V</w:t>
            </w:r>
            <w:r w:rsidRPr="00A93AE7">
              <w:rPr>
                <w:rFonts w:ascii="Arial" w:eastAsia="Arial" w:hAnsi="Arial" w:cs="Arial"/>
                <w:sz w:val="24"/>
                <w:szCs w:val="24"/>
              </w:rPr>
              <w:t>III</w:t>
            </w:r>
          </w:p>
        </w:tc>
        <w:tc>
          <w:tcPr>
            <w:tcW w:w="3257" w:type="dxa"/>
          </w:tcPr>
          <w:p w14:paraId="1D2BFD6E" w14:textId="18E33D8E" w:rsidR="00776EB9" w:rsidRPr="00A93AE7" w:rsidRDefault="00776EB9" w:rsidP="00484487">
            <w:pPr>
              <w:pBdr>
                <w:top w:val="nil"/>
                <w:left w:val="nil"/>
                <w:bottom w:val="nil"/>
                <w:right w:val="nil"/>
                <w:between w:val="nil"/>
              </w:pBdr>
              <w:rPr>
                <w:rFonts w:ascii="Arial" w:eastAsia="Arial" w:hAnsi="Arial" w:cs="Arial"/>
                <w:bCs/>
                <w:sz w:val="24"/>
                <w:szCs w:val="24"/>
              </w:rPr>
            </w:pPr>
            <w:r w:rsidRPr="00A93AE7">
              <w:rPr>
                <w:rFonts w:ascii="Arial" w:eastAsia="Arial" w:hAnsi="Arial" w:cs="Arial"/>
                <w:bCs/>
                <w:sz w:val="24"/>
                <w:szCs w:val="24"/>
              </w:rPr>
              <w:t>Sin modificación</w:t>
            </w:r>
          </w:p>
        </w:tc>
      </w:tr>
      <w:tr w:rsidR="00776EB9" w:rsidRPr="00A93AE7" w14:paraId="3F44C519" w14:textId="77777777" w:rsidTr="00EF438A">
        <w:tc>
          <w:tcPr>
            <w:tcW w:w="3828" w:type="dxa"/>
          </w:tcPr>
          <w:p w14:paraId="6F3DA443" w14:textId="77777777" w:rsidR="00776EB9" w:rsidRPr="00A93AE7" w:rsidRDefault="00776EB9" w:rsidP="00D952B2">
            <w:pPr>
              <w:pBdr>
                <w:top w:val="nil"/>
                <w:left w:val="nil"/>
                <w:bottom w:val="nil"/>
                <w:right w:val="nil"/>
                <w:between w:val="nil"/>
              </w:pBdr>
              <w:jc w:val="center"/>
              <w:rPr>
                <w:rFonts w:ascii="Arial" w:hAnsi="Arial" w:cs="Arial"/>
                <w:sz w:val="24"/>
                <w:szCs w:val="24"/>
              </w:rPr>
            </w:pPr>
            <w:r w:rsidRPr="00A93AE7">
              <w:rPr>
                <w:rFonts w:ascii="Arial" w:eastAsia="Arial" w:hAnsi="Arial" w:cs="Arial"/>
                <w:b/>
                <w:sz w:val="24"/>
                <w:szCs w:val="24"/>
              </w:rPr>
              <w:t>NORMATIVA APLICABLE Y DEROGATORIAS</w:t>
            </w:r>
          </w:p>
        </w:tc>
        <w:tc>
          <w:tcPr>
            <w:tcW w:w="3827" w:type="dxa"/>
          </w:tcPr>
          <w:p w14:paraId="2AD382E5" w14:textId="2BA4D35C" w:rsidR="00776EB9" w:rsidRPr="00A93AE7" w:rsidRDefault="00776EB9" w:rsidP="00D952B2">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NORMATIVA APLICABLE Y DEROGATORIAS</w:t>
            </w:r>
          </w:p>
        </w:tc>
        <w:tc>
          <w:tcPr>
            <w:tcW w:w="3257" w:type="dxa"/>
          </w:tcPr>
          <w:p w14:paraId="0F515C0B" w14:textId="60BD2CC0" w:rsidR="00776EB9" w:rsidRPr="00A93AE7" w:rsidRDefault="00776EB9" w:rsidP="00484487">
            <w:pPr>
              <w:pBdr>
                <w:top w:val="nil"/>
                <w:left w:val="nil"/>
                <w:bottom w:val="nil"/>
                <w:right w:val="nil"/>
                <w:between w:val="nil"/>
              </w:pBdr>
              <w:rPr>
                <w:rFonts w:ascii="Arial" w:eastAsia="Arial" w:hAnsi="Arial" w:cs="Arial"/>
                <w:bCs/>
                <w:sz w:val="24"/>
                <w:szCs w:val="24"/>
              </w:rPr>
            </w:pPr>
            <w:r w:rsidRPr="00A93AE7">
              <w:rPr>
                <w:rFonts w:ascii="Arial" w:eastAsia="Arial" w:hAnsi="Arial" w:cs="Arial"/>
                <w:bCs/>
                <w:sz w:val="24"/>
                <w:szCs w:val="24"/>
              </w:rPr>
              <w:t>Sin modificación</w:t>
            </w:r>
          </w:p>
        </w:tc>
      </w:tr>
      <w:tr w:rsidR="00776EB9" w:rsidRPr="00A93AE7" w14:paraId="156900A4" w14:textId="77777777" w:rsidTr="00EF438A">
        <w:tc>
          <w:tcPr>
            <w:tcW w:w="3828" w:type="dxa"/>
          </w:tcPr>
          <w:p w14:paraId="4C4A2546"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42. REMISIÓN NORMATIVA. </w:t>
            </w:r>
            <w:r w:rsidRPr="00A93AE7">
              <w:rPr>
                <w:rFonts w:ascii="Arial" w:eastAsia="Arial" w:hAnsi="Arial" w:cs="Arial"/>
                <w:sz w:val="24"/>
                <w:szCs w:val="24"/>
              </w:rPr>
              <w:t>En lo no contemplado en esta ley, se remitirá de forma subsidiaria a Ley 1757 de 2015 en lo que estuviese vigente.</w:t>
            </w:r>
          </w:p>
        </w:tc>
        <w:tc>
          <w:tcPr>
            <w:tcW w:w="3827" w:type="dxa"/>
          </w:tcPr>
          <w:p w14:paraId="5384DC6C" w14:textId="53E8C635"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42. REMISIÓN NORMATIVA. </w:t>
            </w:r>
            <w:r w:rsidRPr="00A93AE7">
              <w:rPr>
                <w:rFonts w:ascii="Arial" w:eastAsia="Arial" w:hAnsi="Arial" w:cs="Arial"/>
                <w:sz w:val="24"/>
                <w:szCs w:val="24"/>
              </w:rPr>
              <w:t>En lo no contemplado en esta ley, se remitirá de forma subsidiaria a Ley 1757 de 2015 en lo que estuviese vigente.</w:t>
            </w:r>
          </w:p>
        </w:tc>
        <w:tc>
          <w:tcPr>
            <w:tcW w:w="3257" w:type="dxa"/>
          </w:tcPr>
          <w:p w14:paraId="2B090DF4" w14:textId="075AB318"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776EB9" w:rsidRPr="00A93AE7" w14:paraId="13299089" w14:textId="77777777" w:rsidTr="00EF438A">
        <w:tc>
          <w:tcPr>
            <w:tcW w:w="3828" w:type="dxa"/>
          </w:tcPr>
          <w:p w14:paraId="784A537D"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43. DEROGATORIAS. </w:t>
            </w:r>
            <w:r w:rsidRPr="00A93AE7">
              <w:rPr>
                <w:rFonts w:ascii="Arial" w:eastAsia="Arial" w:hAnsi="Arial" w:cs="Arial"/>
                <w:sz w:val="24"/>
                <w:szCs w:val="24"/>
              </w:rPr>
              <w:t>Deróguense los artículos 43, 44 y 45 y todo lo concerniente a la revocatoria del mandato de la Ley 1757 de 2015 y todas aquellas normas que fueren contrarias a las presentes disposiciones.</w:t>
            </w:r>
          </w:p>
        </w:tc>
        <w:tc>
          <w:tcPr>
            <w:tcW w:w="3827" w:type="dxa"/>
          </w:tcPr>
          <w:p w14:paraId="5671E04A" w14:textId="06D1B30E"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43. DEROGATORIAS. </w:t>
            </w:r>
            <w:r w:rsidRPr="00A93AE7">
              <w:rPr>
                <w:rFonts w:ascii="Arial" w:eastAsia="Arial" w:hAnsi="Arial" w:cs="Arial"/>
                <w:sz w:val="24"/>
                <w:szCs w:val="24"/>
              </w:rPr>
              <w:t>Deróguense los artículos 43, 44 y 45 y todo lo concerniente a la revocatoria del mandato de la Ley 1757 de 2015 y todas aquellas normas que fueren contrarias a las presentes disposiciones.</w:t>
            </w:r>
          </w:p>
        </w:tc>
        <w:tc>
          <w:tcPr>
            <w:tcW w:w="3257" w:type="dxa"/>
          </w:tcPr>
          <w:p w14:paraId="69B656B7" w14:textId="070F3E5E"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tr w:rsidR="00776EB9" w:rsidRPr="00A93AE7" w14:paraId="151F74CB" w14:textId="77777777" w:rsidTr="00EF438A">
        <w:tc>
          <w:tcPr>
            <w:tcW w:w="3828" w:type="dxa"/>
          </w:tcPr>
          <w:p w14:paraId="3C9A9A62" w14:textId="77777777" w:rsidR="00776EB9" w:rsidRPr="00A93AE7" w:rsidRDefault="00776EB9" w:rsidP="00262893">
            <w:pPr>
              <w:pBdr>
                <w:top w:val="nil"/>
                <w:left w:val="nil"/>
                <w:bottom w:val="nil"/>
                <w:right w:val="nil"/>
                <w:between w:val="nil"/>
              </w:pBdr>
              <w:jc w:val="both"/>
              <w:rPr>
                <w:rFonts w:ascii="Arial" w:hAnsi="Arial" w:cs="Arial"/>
                <w:sz w:val="24"/>
                <w:szCs w:val="24"/>
              </w:rPr>
            </w:pPr>
            <w:r w:rsidRPr="00A93AE7">
              <w:rPr>
                <w:rFonts w:ascii="Arial" w:eastAsia="Arial" w:hAnsi="Arial" w:cs="Arial"/>
                <w:b/>
                <w:sz w:val="24"/>
                <w:szCs w:val="24"/>
              </w:rPr>
              <w:t xml:space="preserve">ARTÍCULO 44. VIGENCIA. </w:t>
            </w:r>
            <w:r w:rsidRPr="00A93AE7">
              <w:rPr>
                <w:rFonts w:ascii="Arial" w:eastAsia="Arial" w:hAnsi="Arial" w:cs="Arial"/>
                <w:sz w:val="24"/>
                <w:szCs w:val="24"/>
              </w:rPr>
              <w:t>Deróguese todas aquellas disposiciones que fueren contrarias a la presente Ley, en particular los artículos 43, 44 y 45 de la ley 1757 de 2015, así como todas las disposiciones que le fueran contrarias en lo relativo a revocatoria del mandato establecidas en los títulos II y III de la ley 1757 de 2015. En lo demás, continúa vigente en la ley 1757 del 2015.</w:t>
            </w:r>
          </w:p>
        </w:tc>
        <w:tc>
          <w:tcPr>
            <w:tcW w:w="3827" w:type="dxa"/>
          </w:tcPr>
          <w:p w14:paraId="12216770" w14:textId="7424357D" w:rsidR="00776EB9" w:rsidRPr="00A93AE7" w:rsidRDefault="00776EB9" w:rsidP="0026289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44. VIGENCIA. </w:t>
            </w:r>
            <w:r w:rsidRPr="00A93AE7">
              <w:rPr>
                <w:rFonts w:ascii="Arial" w:eastAsia="Arial" w:hAnsi="Arial" w:cs="Arial"/>
                <w:sz w:val="24"/>
                <w:szCs w:val="24"/>
              </w:rPr>
              <w:t>Deróguese todas aquellas disposiciones que fueren contrarias a la presente Ley, en particular los artículos 43, 44 y 45 de la ley 1757 de 2015, así como todas las disposiciones que le fueran contrarias en lo relativo a revocatoria del mandato establecidas en los títulos II y III de la ley 1757 de 2015. En lo demás, continúa vigente en la ley 1757 del 2015.</w:t>
            </w:r>
          </w:p>
        </w:tc>
        <w:tc>
          <w:tcPr>
            <w:tcW w:w="3257" w:type="dxa"/>
          </w:tcPr>
          <w:p w14:paraId="2689F241" w14:textId="2440B0BA" w:rsidR="00776EB9" w:rsidRPr="00A93AE7" w:rsidRDefault="00776EB9" w:rsidP="00262893">
            <w:pPr>
              <w:pBdr>
                <w:top w:val="nil"/>
                <w:left w:val="nil"/>
                <w:bottom w:val="nil"/>
                <w:right w:val="nil"/>
                <w:between w:val="nil"/>
              </w:pBdr>
              <w:jc w:val="both"/>
              <w:rPr>
                <w:rFonts w:ascii="Arial" w:eastAsia="Arial" w:hAnsi="Arial" w:cs="Arial"/>
                <w:bCs/>
                <w:sz w:val="24"/>
                <w:szCs w:val="24"/>
              </w:rPr>
            </w:pPr>
            <w:r w:rsidRPr="00A93AE7">
              <w:rPr>
                <w:rFonts w:ascii="Arial" w:eastAsia="Arial" w:hAnsi="Arial" w:cs="Arial"/>
                <w:bCs/>
                <w:sz w:val="24"/>
                <w:szCs w:val="24"/>
              </w:rPr>
              <w:t xml:space="preserve">Sin modificación </w:t>
            </w:r>
          </w:p>
        </w:tc>
      </w:tr>
      <w:bookmarkEnd w:id="0"/>
      <w:bookmarkEnd w:id="1"/>
    </w:tbl>
    <w:p w14:paraId="61CA0BDC" w14:textId="77777777" w:rsidR="00717FB3" w:rsidRPr="00A93AE7" w:rsidRDefault="00717FB3" w:rsidP="00262893">
      <w:pPr>
        <w:pBdr>
          <w:top w:val="nil"/>
          <w:left w:val="nil"/>
          <w:bottom w:val="nil"/>
          <w:right w:val="nil"/>
          <w:between w:val="nil"/>
        </w:pBdr>
        <w:spacing w:after="0"/>
        <w:ind w:right="115"/>
        <w:jc w:val="both"/>
        <w:rPr>
          <w:rFonts w:ascii="Arial" w:eastAsia="Arial" w:hAnsi="Arial" w:cs="Arial"/>
          <w:sz w:val="24"/>
          <w:szCs w:val="24"/>
        </w:rPr>
      </w:pPr>
    </w:p>
    <w:p w14:paraId="4FE495A5" w14:textId="31C43DD9" w:rsidR="0032782E" w:rsidRPr="00A93AE7" w:rsidRDefault="0032782E" w:rsidP="00262893">
      <w:pPr>
        <w:spacing w:line="240" w:lineRule="auto"/>
        <w:ind w:left="708"/>
        <w:jc w:val="both"/>
        <w:rPr>
          <w:rFonts w:ascii="Arial" w:eastAsia="Arial" w:hAnsi="Arial" w:cs="Arial"/>
          <w:b/>
          <w:sz w:val="24"/>
          <w:szCs w:val="24"/>
        </w:rPr>
      </w:pPr>
      <w:r w:rsidRPr="00A93AE7">
        <w:rPr>
          <w:rFonts w:ascii="Arial" w:eastAsia="Arial" w:hAnsi="Arial" w:cs="Arial"/>
          <w:b/>
          <w:sz w:val="24"/>
          <w:szCs w:val="24"/>
        </w:rPr>
        <w:t>8. IMPACTO FISCAL</w:t>
      </w:r>
    </w:p>
    <w:p w14:paraId="15DB084B" w14:textId="77777777" w:rsidR="0032782E" w:rsidRPr="00A93AE7" w:rsidRDefault="0032782E" w:rsidP="00262893">
      <w:pPr>
        <w:jc w:val="both"/>
        <w:rPr>
          <w:rFonts w:ascii="Arial" w:eastAsia="Arial" w:hAnsi="Arial" w:cs="Arial"/>
          <w:color w:val="auto"/>
          <w:sz w:val="24"/>
          <w:szCs w:val="24"/>
        </w:rPr>
      </w:pPr>
      <w:r w:rsidRPr="00A93AE7">
        <w:rPr>
          <w:rFonts w:ascii="Arial" w:eastAsia="Arial" w:hAnsi="Arial" w:cs="Arial"/>
          <w:sz w:val="24"/>
          <w:szCs w:val="24"/>
        </w:rPr>
        <w:t>De acuerdo con lo pautado en el artículo 7 de la Ley 819 de 2003 “Por la cual se dictan normas orgánicas en materia de presupuesto, responsabilidad y transparencia fiscal y se dictan otras disposiciones”, si una iniciativa legislativa ordena gastos u otorga beneficios tributarios deberá señalar de manera explícita en su exposición de motivos y deberá ser compatible con el Marco Fiscal de Mediano Plazo:</w:t>
      </w:r>
    </w:p>
    <w:p w14:paraId="63DABD28" w14:textId="6E755C07" w:rsidR="0032782E" w:rsidRPr="00A93AE7" w:rsidRDefault="0032782E" w:rsidP="00262893">
      <w:pPr>
        <w:jc w:val="both"/>
        <w:rPr>
          <w:rFonts w:ascii="Arial" w:eastAsia="Arial" w:hAnsi="Arial" w:cs="Arial"/>
          <w:sz w:val="24"/>
          <w:szCs w:val="24"/>
        </w:rPr>
      </w:pPr>
      <w:r w:rsidRPr="00A93AE7">
        <w:rPr>
          <w:rFonts w:ascii="Arial" w:eastAsia="Arial" w:hAnsi="Arial" w:cs="Arial"/>
          <w:sz w:val="24"/>
          <w:szCs w:val="24"/>
        </w:rPr>
        <w:t>“</w:t>
      </w:r>
      <w:r w:rsidRPr="00A93AE7">
        <w:rPr>
          <w:rFonts w:ascii="Arial" w:eastAsia="Arial" w:hAnsi="Arial" w:cs="Arial"/>
          <w:b/>
          <w:sz w:val="24"/>
          <w:szCs w:val="24"/>
        </w:rPr>
        <w:t>ARTÍCULO 7o. ANÁLISIS DEL IMPACTO FISCAL DE LAS NORMAS.</w:t>
      </w:r>
      <w:r w:rsidRPr="00A93AE7">
        <w:rPr>
          <w:rFonts w:ascii="Arial" w:eastAsia="Arial" w:hAnsi="Arial" w:cs="Arial"/>
          <w:sz w:val="24"/>
          <w:szCs w:val="24"/>
        </w:rPr>
        <w:t xml:space="preserve"> En todo momento, el impacto fiscal de cualquier proyecto de ley, ordenanza o acuerdo, que ordene gasto o que otorgue beneficios tributarios, deberá hacerse explícito y deberá ser compatible con el Marco Fiscal de Mediano Plazo.</w:t>
      </w:r>
    </w:p>
    <w:p w14:paraId="294FD160" w14:textId="2758602C" w:rsidR="0032782E" w:rsidRPr="00A93AE7" w:rsidRDefault="0032782E" w:rsidP="00262893">
      <w:pPr>
        <w:jc w:val="both"/>
        <w:rPr>
          <w:rFonts w:ascii="Arial" w:eastAsia="Arial" w:hAnsi="Arial" w:cs="Arial"/>
          <w:sz w:val="24"/>
          <w:szCs w:val="24"/>
        </w:rPr>
      </w:pPr>
      <w:r w:rsidRPr="00A93AE7">
        <w:rPr>
          <w:rFonts w:ascii="Arial" w:eastAsia="Arial" w:hAnsi="Arial" w:cs="Arial"/>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14:paraId="50858306" w14:textId="046E338E" w:rsidR="0032782E" w:rsidRPr="00A93AE7" w:rsidRDefault="0032782E" w:rsidP="00262893">
      <w:pPr>
        <w:jc w:val="both"/>
        <w:rPr>
          <w:rFonts w:ascii="Arial" w:eastAsia="Arial" w:hAnsi="Arial" w:cs="Arial"/>
          <w:sz w:val="24"/>
          <w:szCs w:val="24"/>
        </w:rPr>
      </w:pPr>
      <w:r w:rsidRPr="00A93AE7">
        <w:rPr>
          <w:rFonts w:ascii="Arial" w:eastAsia="Arial" w:hAnsi="Arial" w:cs="Arial"/>
          <w:sz w:val="24"/>
          <w:szCs w:val="24"/>
        </w:rPr>
        <w:t>El Ministerio de Hacienda y Crédito Público, en cualquier tiempo durante el respectivo trámite en el Congreso de la República, deberá rendir su concepto frente a la consistencia de lo dispuesto en el inciso anterior. En ningún caso este concepto podrá ir en contravía del Marco Fiscal de Mediano Plazo. Este informe será publicado en la Gaceta del Congreso”.</w:t>
      </w:r>
    </w:p>
    <w:p w14:paraId="1F35F0C2" w14:textId="77777777" w:rsidR="00717FB3" w:rsidRPr="00A93AE7" w:rsidRDefault="00717FB3" w:rsidP="00262893">
      <w:pPr>
        <w:widowControl w:val="0"/>
        <w:pBdr>
          <w:top w:val="nil"/>
          <w:left w:val="nil"/>
          <w:bottom w:val="nil"/>
          <w:right w:val="nil"/>
          <w:between w:val="nil"/>
        </w:pBdr>
        <w:spacing w:after="0" w:line="240" w:lineRule="auto"/>
        <w:ind w:left="720"/>
        <w:jc w:val="both"/>
        <w:rPr>
          <w:rFonts w:ascii="Arial" w:eastAsia="Arial" w:hAnsi="Arial" w:cs="Arial"/>
          <w:b/>
          <w:sz w:val="24"/>
          <w:szCs w:val="24"/>
        </w:rPr>
      </w:pPr>
    </w:p>
    <w:p w14:paraId="73620349" w14:textId="6EAD6639" w:rsidR="00717FB3" w:rsidRPr="00A93AE7" w:rsidRDefault="0023655C" w:rsidP="00262893">
      <w:pPr>
        <w:widowControl w:val="0"/>
        <w:pBdr>
          <w:top w:val="nil"/>
          <w:left w:val="nil"/>
          <w:bottom w:val="nil"/>
          <w:right w:val="nil"/>
          <w:between w:val="nil"/>
        </w:pBdr>
        <w:spacing w:after="0" w:line="240" w:lineRule="auto"/>
        <w:ind w:left="720"/>
        <w:jc w:val="both"/>
        <w:rPr>
          <w:rFonts w:ascii="Arial" w:eastAsia="Arial" w:hAnsi="Arial" w:cs="Arial"/>
          <w:b/>
          <w:sz w:val="24"/>
          <w:szCs w:val="24"/>
        </w:rPr>
      </w:pPr>
      <w:r w:rsidRPr="00A93AE7">
        <w:rPr>
          <w:rFonts w:ascii="Arial" w:eastAsia="Arial" w:hAnsi="Arial" w:cs="Arial"/>
          <w:b/>
          <w:sz w:val="24"/>
          <w:szCs w:val="24"/>
        </w:rPr>
        <w:t>9</w:t>
      </w:r>
      <w:r w:rsidR="000B4ECC" w:rsidRPr="00A93AE7">
        <w:rPr>
          <w:rFonts w:ascii="Arial" w:eastAsia="Arial" w:hAnsi="Arial" w:cs="Arial"/>
          <w:b/>
          <w:sz w:val="24"/>
          <w:szCs w:val="24"/>
        </w:rPr>
        <w:t>. CONFLICTO DE INTERESES</w:t>
      </w:r>
    </w:p>
    <w:p w14:paraId="12250C4C" w14:textId="77777777" w:rsidR="00717FB3" w:rsidRPr="00A93AE7" w:rsidRDefault="00717FB3" w:rsidP="00262893">
      <w:pPr>
        <w:spacing w:after="0" w:line="240" w:lineRule="auto"/>
        <w:jc w:val="both"/>
        <w:rPr>
          <w:rFonts w:ascii="Arial" w:eastAsia="Arial" w:hAnsi="Arial" w:cs="Arial"/>
          <w:b/>
          <w:sz w:val="24"/>
          <w:szCs w:val="24"/>
        </w:rPr>
      </w:pPr>
    </w:p>
    <w:p w14:paraId="48F8E2C9" w14:textId="2F6E2D7F" w:rsidR="006E1B8D" w:rsidRPr="00A93AE7" w:rsidRDefault="006E1B8D"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012B4720" w14:textId="4D116576" w:rsidR="006E1B8D" w:rsidRPr="00A93AE7" w:rsidRDefault="006E1B8D"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Se estima que el presente proyecto de ley estatutaria no genera conflictos de interés, puesto que no crearía beneficios particulares, actuales y directos a los congresistas, a su cónyuge, compañero o compañera permanente, o parientes dentro del segundo grado de consanguinidad, segundo de afinidad o primero civil, conforme a lo dispuesto en la ley, dado que, el objeto de promover, proteger y garantizar la revocatoria del mandato como modalidad del derecho a participar en la vida política, administrativa, económica, social y cultural, y así mismo a controlar el poder político</w:t>
      </w:r>
    </w:p>
    <w:p w14:paraId="7454521D" w14:textId="77777777" w:rsidR="006E1B8D" w:rsidRPr="00A93AE7" w:rsidRDefault="006E1B8D" w:rsidP="0026289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La descripción de los posibles conflictos de interés que se puedan presentar sobre el trámite del presente proyecto de ley estatutaria no exime del deber del Congresista de identificar causales adicionales que pueda encontrar durante el trámite del proyecto.</w:t>
      </w:r>
    </w:p>
    <w:p w14:paraId="725CC86C" w14:textId="69C1F774" w:rsidR="00717FB3" w:rsidRPr="00A93AE7" w:rsidRDefault="0023655C" w:rsidP="00262893">
      <w:pPr>
        <w:spacing w:after="0"/>
        <w:ind w:right="115"/>
        <w:jc w:val="both"/>
        <w:rPr>
          <w:rFonts w:ascii="Arial" w:eastAsia="Arial" w:hAnsi="Arial" w:cs="Arial"/>
          <w:b/>
          <w:sz w:val="24"/>
          <w:szCs w:val="24"/>
        </w:rPr>
      </w:pPr>
      <w:r w:rsidRPr="00A93AE7">
        <w:rPr>
          <w:rFonts w:ascii="Arial" w:eastAsia="Arial" w:hAnsi="Arial" w:cs="Arial"/>
          <w:b/>
          <w:sz w:val="24"/>
          <w:szCs w:val="24"/>
        </w:rPr>
        <w:t>10</w:t>
      </w:r>
      <w:r w:rsidR="000B4ECC" w:rsidRPr="00A93AE7">
        <w:rPr>
          <w:rFonts w:ascii="Arial" w:eastAsia="Arial" w:hAnsi="Arial" w:cs="Arial"/>
          <w:b/>
          <w:sz w:val="24"/>
          <w:szCs w:val="24"/>
        </w:rPr>
        <w:t>. PROPOSICIÓN</w:t>
      </w:r>
    </w:p>
    <w:p w14:paraId="6C81DEC7" w14:textId="77777777" w:rsidR="00717FB3" w:rsidRPr="00A93AE7" w:rsidRDefault="00717FB3" w:rsidP="00262893">
      <w:pPr>
        <w:spacing w:after="0"/>
        <w:ind w:right="115"/>
        <w:jc w:val="both"/>
        <w:rPr>
          <w:rFonts w:ascii="Arial" w:eastAsia="Arial" w:hAnsi="Arial" w:cs="Arial"/>
          <w:b/>
          <w:sz w:val="24"/>
          <w:szCs w:val="24"/>
        </w:rPr>
      </w:pPr>
    </w:p>
    <w:p w14:paraId="6565B6AC" w14:textId="6DFB8E86" w:rsidR="00AE7635" w:rsidRPr="00A005F4" w:rsidRDefault="000B4ECC" w:rsidP="00262893">
      <w:pPr>
        <w:spacing w:after="0"/>
        <w:ind w:right="115"/>
        <w:jc w:val="both"/>
        <w:rPr>
          <w:rFonts w:ascii="Arial" w:eastAsia="Arial" w:hAnsi="Arial" w:cs="Arial"/>
          <w:b/>
          <w:bCs/>
          <w:sz w:val="24"/>
          <w:szCs w:val="24"/>
        </w:rPr>
      </w:pPr>
      <w:r w:rsidRPr="00A93AE7">
        <w:rPr>
          <w:rFonts w:ascii="Arial" w:eastAsia="Arial" w:hAnsi="Arial" w:cs="Arial"/>
          <w:sz w:val="24"/>
          <w:szCs w:val="24"/>
        </w:rPr>
        <w:t>En relación con los puntos anteriormente expuestos y dada la importancia que esta iniciativa legislativa reviste, presentamos ponencia y solicitamos a los honorables miembros de la Comisión Primera Constitucional Permanente de la Cámara de Representantes debatir y aprobar Primer Debate el</w:t>
      </w:r>
      <w:r w:rsidR="00494483">
        <w:rPr>
          <w:rFonts w:ascii="Arial" w:eastAsia="Arial" w:hAnsi="Arial" w:cs="Arial"/>
          <w:sz w:val="24"/>
          <w:szCs w:val="24"/>
        </w:rPr>
        <w:t xml:space="preserve"> Proyecto de Ley Estatutaria No. 063 de 2025 </w:t>
      </w:r>
      <w:r w:rsidR="00494483" w:rsidRPr="00494483">
        <w:rPr>
          <w:rFonts w:ascii="Arial" w:eastAsia="Arial" w:hAnsi="Arial" w:cs="Arial"/>
          <w:sz w:val="24"/>
          <w:szCs w:val="24"/>
        </w:rPr>
        <w:t>Cámara</w:t>
      </w:r>
      <w:r w:rsidRPr="00494483">
        <w:rPr>
          <w:rFonts w:ascii="Arial" w:eastAsia="Arial" w:hAnsi="Arial" w:cs="Arial"/>
          <w:sz w:val="24"/>
          <w:szCs w:val="24"/>
        </w:rPr>
        <w:t xml:space="preserve"> </w:t>
      </w:r>
      <w:r w:rsidR="00D952B2" w:rsidRPr="00494483">
        <w:rPr>
          <w:rFonts w:ascii="Arial" w:eastAsia="Arial" w:hAnsi="Arial" w:cs="Arial"/>
          <w:b/>
          <w:bCs/>
          <w:sz w:val="24"/>
          <w:szCs w:val="24"/>
        </w:rPr>
        <w:t>“</w:t>
      </w:r>
      <w:r w:rsidR="00A005F4" w:rsidRPr="00A005F4">
        <w:rPr>
          <w:rFonts w:ascii="Arial" w:eastAsia="Arial" w:hAnsi="Arial" w:cs="Arial"/>
          <w:b/>
          <w:bCs/>
          <w:sz w:val="24"/>
          <w:szCs w:val="24"/>
        </w:rPr>
        <w:t>Por la cual se dictan disposiciones en materia de revocatoria del mandato, se derogan parcialmente los Títulos Segundo y tercero de la Ley 1757 de 2015 exclusivamente en lo relativo a revocatoria del mandato y se derogan los artículos 43, 44 y 45 de la Ley 1757 de 2015.</w:t>
      </w:r>
      <w:r w:rsidR="00D952B2" w:rsidRPr="00494483">
        <w:rPr>
          <w:rFonts w:ascii="Arial" w:eastAsia="Arial" w:hAnsi="Arial" w:cs="Arial"/>
          <w:b/>
          <w:bCs/>
          <w:sz w:val="24"/>
          <w:szCs w:val="24"/>
        </w:rPr>
        <w:t>”</w:t>
      </w:r>
      <w:r w:rsidR="00FC7F33" w:rsidRPr="00494483">
        <w:rPr>
          <w:rFonts w:ascii="Arial" w:eastAsia="Arial" w:hAnsi="Arial" w:cs="Arial"/>
          <w:b/>
          <w:bCs/>
          <w:sz w:val="24"/>
          <w:szCs w:val="24"/>
        </w:rPr>
        <w:t>,</w:t>
      </w:r>
      <w:r w:rsidR="006E1B8D" w:rsidRPr="00494483">
        <w:rPr>
          <w:rFonts w:ascii="Arial" w:eastAsia="Arial" w:hAnsi="Arial" w:cs="Arial"/>
          <w:b/>
          <w:sz w:val="24"/>
          <w:szCs w:val="24"/>
        </w:rPr>
        <w:t xml:space="preserve"> </w:t>
      </w:r>
      <w:r w:rsidRPr="00494483">
        <w:rPr>
          <w:rFonts w:ascii="Arial" w:eastAsia="Arial" w:hAnsi="Arial" w:cs="Arial"/>
          <w:sz w:val="24"/>
          <w:szCs w:val="24"/>
        </w:rPr>
        <w:t>conforme</w:t>
      </w:r>
      <w:r w:rsidRPr="00A93AE7">
        <w:rPr>
          <w:rFonts w:ascii="Arial" w:eastAsia="Arial" w:hAnsi="Arial" w:cs="Arial"/>
          <w:sz w:val="24"/>
          <w:szCs w:val="24"/>
        </w:rPr>
        <w:t xml:space="preserve"> al texto propuesto a continuación.</w:t>
      </w:r>
    </w:p>
    <w:p w14:paraId="075BCD0C" w14:textId="77777777" w:rsidR="00717FB3" w:rsidRPr="00A93AE7" w:rsidRDefault="00717FB3" w:rsidP="00262893">
      <w:pPr>
        <w:widowControl w:val="0"/>
        <w:spacing w:after="0" w:line="240" w:lineRule="auto"/>
        <w:ind w:hanging="2"/>
        <w:jc w:val="both"/>
        <w:rPr>
          <w:rFonts w:ascii="Arial" w:eastAsia="Arial" w:hAnsi="Arial" w:cs="Arial"/>
          <w:sz w:val="24"/>
          <w:szCs w:val="24"/>
        </w:rPr>
      </w:pPr>
    </w:p>
    <w:p w14:paraId="67D5EE6B" w14:textId="77777777" w:rsidR="00717FB3" w:rsidRPr="00A93AE7" w:rsidRDefault="00717FB3" w:rsidP="00262893">
      <w:pPr>
        <w:widowControl w:val="0"/>
        <w:spacing w:after="0" w:line="240" w:lineRule="auto"/>
        <w:jc w:val="both"/>
        <w:rPr>
          <w:rFonts w:ascii="Arial" w:eastAsia="Arial" w:hAnsi="Arial" w:cs="Arial"/>
          <w:sz w:val="24"/>
          <w:szCs w:val="24"/>
        </w:rPr>
      </w:pPr>
    </w:p>
    <w:p w14:paraId="15286D65" w14:textId="77777777" w:rsidR="00717FB3" w:rsidRPr="00A93AE7" w:rsidRDefault="000B4ECC" w:rsidP="00262893">
      <w:pPr>
        <w:spacing w:after="0" w:line="240" w:lineRule="auto"/>
        <w:jc w:val="both"/>
        <w:rPr>
          <w:rFonts w:ascii="Arial" w:eastAsia="Arial" w:hAnsi="Arial" w:cs="Arial"/>
          <w:sz w:val="24"/>
          <w:szCs w:val="24"/>
        </w:rPr>
      </w:pPr>
      <w:r w:rsidRPr="00A93AE7">
        <w:rPr>
          <w:rFonts w:ascii="Arial" w:eastAsia="Arial" w:hAnsi="Arial" w:cs="Arial"/>
          <w:sz w:val="24"/>
          <w:szCs w:val="24"/>
        </w:rPr>
        <w:t>Cordialmente, los Honorables Congresistas.</w:t>
      </w:r>
    </w:p>
    <w:p w14:paraId="4AF96C18" w14:textId="77777777" w:rsidR="00717FB3" w:rsidRPr="00A93AE7" w:rsidRDefault="00717FB3" w:rsidP="00262893">
      <w:pPr>
        <w:spacing w:after="0" w:line="240" w:lineRule="auto"/>
        <w:jc w:val="both"/>
        <w:rPr>
          <w:rFonts w:ascii="Arial" w:eastAsia="Arial" w:hAnsi="Arial" w:cs="Arial"/>
          <w:sz w:val="24"/>
          <w:szCs w:val="24"/>
        </w:rPr>
      </w:pPr>
    </w:p>
    <w:p w14:paraId="0B7E6E1A" w14:textId="1B1B48A5" w:rsidR="00717FB3" w:rsidRDefault="00717FB3" w:rsidP="00262893">
      <w:pPr>
        <w:spacing w:after="0" w:line="240" w:lineRule="auto"/>
        <w:jc w:val="both"/>
        <w:rPr>
          <w:rFonts w:ascii="Arial" w:eastAsia="Arial" w:hAnsi="Arial" w:cs="Arial"/>
          <w:sz w:val="24"/>
          <w:szCs w:val="24"/>
        </w:rPr>
      </w:pPr>
    </w:p>
    <w:p w14:paraId="00BEA335" w14:textId="2C87E3C0" w:rsidR="00CB08E8" w:rsidRDefault="00CB08E8" w:rsidP="00262893">
      <w:pPr>
        <w:spacing w:after="0" w:line="240" w:lineRule="auto"/>
        <w:jc w:val="both"/>
        <w:rPr>
          <w:rFonts w:ascii="Arial" w:eastAsia="Arial" w:hAnsi="Arial" w:cs="Arial"/>
          <w:sz w:val="24"/>
          <w:szCs w:val="24"/>
        </w:rPr>
      </w:pPr>
    </w:p>
    <w:p w14:paraId="7438F8C4" w14:textId="48AC6F80" w:rsidR="00CB08E8" w:rsidRDefault="00CB08E8" w:rsidP="00262893">
      <w:pPr>
        <w:spacing w:after="0" w:line="240" w:lineRule="auto"/>
        <w:jc w:val="both"/>
        <w:rPr>
          <w:rFonts w:ascii="Arial" w:eastAsia="Arial" w:hAnsi="Arial" w:cs="Arial"/>
          <w:sz w:val="24"/>
          <w:szCs w:val="24"/>
        </w:rPr>
      </w:pPr>
    </w:p>
    <w:p w14:paraId="1A3E6023" w14:textId="65FAE200" w:rsidR="00CB08E8" w:rsidRDefault="00CB08E8" w:rsidP="00262893">
      <w:pPr>
        <w:spacing w:after="0" w:line="240" w:lineRule="auto"/>
        <w:jc w:val="both"/>
        <w:rPr>
          <w:rFonts w:ascii="Arial" w:eastAsia="Arial" w:hAnsi="Arial" w:cs="Arial"/>
          <w:sz w:val="24"/>
          <w:szCs w:val="24"/>
        </w:rPr>
      </w:pPr>
    </w:p>
    <w:p w14:paraId="64BCF82F" w14:textId="408A0947" w:rsidR="00CB08E8" w:rsidRDefault="00CB08E8" w:rsidP="00262893">
      <w:pPr>
        <w:spacing w:after="0" w:line="240" w:lineRule="auto"/>
        <w:jc w:val="both"/>
        <w:rPr>
          <w:rFonts w:ascii="Arial" w:eastAsia="Arial" w:hAnsi="Arial" w:cs="Arial"/>
          <w:sz w:val="24"/>
          <w:szCs w:val="24"/>
        </w:rPr>
      </w:pPr>
    </w:p>
    <w:p w14:paraId="0A92B958" w14:textId="39DD228F" w:rsidR="00CB08E8" w:rsidRDefault="00CB08E8" w:rsidP="00262893">
      <w:pPr>
        <w:spacing w:after="0" w:line="240" w:lineRule="auto"/>
        <w:jc w:val="both"/>
        <w:rPr>
          <w:rFonts w:ascii="Arial" w:eastAsia="Arial" w:hAnsi="Arial" w:cs="Arial"/>
          <w:sz w:val="24"/>
          <w:szCs w:val="24"/>
        </w:rPr>
      </w:pPr>
    </w:p>
    <w:p w14:paraId="7383ADA0" w14:textId="1DA8BFA0" w:rsidR="00CB08E8" w:rsidRDefault="00CB08E8" w:rsidP="00262893">
      <w:pPr>
        <w:spacing w:after="0" w:line="240" w:lineRule="auto"/>
        <w:jc w:val="both"/>
        <w:rPr>
          <w:rFonts w:ascii="Arial" w:eastAsia="Arial" w:hAnsi="Arial" w:cs="Arial"/>
          <w:sz w:val="24"/>
          <w:szCs w:val="24"/>
        </w:rPr>
      </w:pPr>
    </w:p>
    <w:p w14:paraId="6DCC1133" w14:textId="48BCB495" w:rsidR="00CB08E8" w:rsidRDefault="00CB08E8" w:rsidP="00262893">
      <w:pPr>
        <w:spacing w:after="0" w:line="240" w:lineRule="auto"/>
        <w:jc w:val="both"/>
        <w:rPr>
          <w:rFonts w:ascii="Arial" w:eastAsia="Arial" w:hAnsi="Arial" w:cs="Arial"/>
          <w:sz w:val="24"/>
          <w:szCs w:val="24"/>
        </w:rPr>
      </w:pPr>
    </w:p>
    <w:p w14:paraId="0A689711" w14:textId="77777777" w:rsidR="00CB08E8" w:rsidRPr="00A93AE7" w:rsidRDefault="00CB08E8" w:rsidP="00262893">
      <w:pPr>
        <w:spacing w:after="0" w:line="240" w:lineRule="auto"/>
        <w:jc w:val="both"/>
        <w:rPr>
          <w:rFonts w:ascii="Arial" w:eastAsia="Arial" w:hAnsi="Arial" w:cs="Arial"/>
          <w:sz w:val="24"/>
          <w:szCs w:val="24"/>
        </w:rPr>
      </w:pPr>
    </w:p>
    <w:p w14:paraId="1A778B2E" w14:textId="77232AE4" w:rsidR="00AE7635" w:rsidRDefault="00AE7635" w:rsidP="002628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rPr>
          <w:rFonts w:ascii="Arial" w:eastAsia="Arial" w:hAnsi="Arial" w:cs="Arial"/>
          <w:b/>
          <w:sz w:val="24"/>
          <w:szCs w:val="24"/>
        </w:rPr>
      </w:pPr>
    </w:p>
    <w:p w14:paraId="54535BA6" w14:textId="371343D5" w:rsidR="00717FB3" w:rsidRPr="00A93AE7" w:rsidRDefault="000B4ECC" w:rsidP="00AE76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center"/>
        <w:rPr>
          <w:rFonts w:ascii="Arial" w:eastAsia="Arial" w:hAnsi="Arial" w:cs="Arial"/>
          <w:b/>
          <w:sz w:val="24"/>
          <w:szCs w:val="24"/>
        </w:rPr>
      </w:pPr>
      <w:r w:rsidRPr="00A93AE7">
        <w:rPr>
          <w:rFonts w:ascii="Arial" w:eastAsia="Arial" w:hAnsi="Arial" w:cs="Arial"/>
          <w:b/>
          <w:sz w:val="24"/>
          <w:szCs w:val="24"/>
        </w:rPr>
        <w:t xml:space="preserve">TEXTO PROPUESTO PRIMER DEBATE </w:t>
      </w:r>
      <w:r w:rsidR="00A005F4">
        <w:rPr>
          <w:rFonts w:ascii="Arial" w:eastAsia="Arial" w:hAnsi="Arial" w:cs="Arial"/>
          <w:b/>
          <w:sz w:val="24"/>
          <w:szCs w:val="24"/>
        </w:rPr>
        <w:t xml:space="preserve">EN LA COMISIÓN PRIMERA DE LA CÁMARA DE REPRESENTANTES </w:t>
      </w:r>
      <w:r w:rsidRPr="00A93AE7">
        <w:rPr>
          <w:rFonts w:ascii="Arial" w:eastAsia="Arial" w:hAnsi="Arial" w:cs="Arial"/>
          <w:b/>
          <w:sz w:val="24"/>
          <w:szCs w:val="24"/>
        </w:rPr>
        <w:t xml:space="preserve">DEL PROYECTO </w:t>
      </w:r>
      <w:r w:rsidR="006E1B8D" w:rsidRPr="00A93AE7">
        <w:rPr>
          <w:rFonts w:ascii="Arial" w:eastAsia="Arial" w:hAnsi="Arial" w:cs="Arial"/>
          <w:b/>
          <w:sz w:val="24"/>
          <w:szCs w:val="24"/>
        </w:rPr>
        <w:t>DE LEY ESTATUTARIA NO. 063 DE 2025 CÁMARA</w:t>
      </w:r>
      <w:r w:rsidR="006E1B8D" w:rsidRPr="00A93AE7">
        <w:rPr>
          <w:rFonts w:ascii="Arial" w:eastAsia="Arial" w:hAnsi="Arial" w:cs="Arial"/>
          <w:sz w:val="24"/>
          <w:szCs w:val="24"/>
        </w:rPr>
        <w:t xml:space="preserve"> </w:t>
      </w:r>
      <w:r w:rsidR="00D952B2" w:rsidRPr="00D952B2">
        <w:rPr>
          <w:rFonts w:ascii="Arial" w:eastAsia="Arial" w:hAnsi="Arial" w:cs="Arial"/>
          <w:b/>
          <w:sz w:val="24"/>
          <w:szCs w:val="24"/>
        </w:rPr>
        <w:t>“POR LA CUAL SE MODIFICAN LOS TÍTULOS SEGUNDO Y TERCERO, SE DEROGAN LOS ARTÍCULOS 43, 44 Y 45 DE LA LEY 1757 DE 2015 Y SE DICTAN DISPOSICIONES EN MATERIA DE REVOCATORIA DEL MANDATO”</w:t>
      </w:r>
    </w:p>
    <w:p w14:paraId="38B08356" w14:textId="687F85B6" w:rsidR="00717FB3" w:rsidRPr="00A93AE7" w:rsidRDefault="000B4ECC" w:rsidP="00AE76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sz w:val="24"/>
          <w:szCs w:val="24"/>
        </w:rPr>
      </w:pPr>
      <w:r w:rsidRPr="00A93AE7">
        <w:rPr>
          <w:rFonts w:ascii="Arial" w:eastAsia="Arial" w:hAnsi="Arial" w:cs="Arial"/>
          <w:sz w:val="24"/>
          <w:szCs w:val="24"/>
        </w:rPr>
        <w:t>El Congreso de Colombia</w:t>
      </w:r>
    </w:p>
    <w:p w14:paraId="66AB3DE7" w14:textId="77777777" w:rsidR="00717FB3" w:rsidRPr="00A93AE7" w:rsidRDefault="00717FB3" w:rsidP="00AE76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sz w:val="24"/>
          <w:szCs w:val="24"/>
        </w:rPr>
      </w:pPr>
    </w:p>
    <w:p w14:paraId="5272A195" w14:textId="77777777" w:rsidR="00717FB3" w:rsidRPr="00A93AE7" w:rsidRDefault="000B4ECC" w:rsidP="00AE763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Fonts w:ascii="Arial" w:eastAsia="Arial" w:hAnsi="Arial" w:cs="Arial"/>
          <w:b/>
          <w:sz w:val="24"/>
          <w:szCs w:val="24"/>
        </w:rPr>
      </w:pPr>
      <w:r w:rsidRPr="00A93AE7">
        <w:rPr>
          <w:rFonts w:ascii="Arial" w:eastAsia="Arial" w:hAnsi="Arial" w:cs="Arial"/>
          <w:b/>
          <w:sz w:val="24"/>
          <w:szCs w:val="24"/>
        </w:rPr>
        <w:t>DECRETA:</w:t>
      </w:r>
    </w:p>
    <w:p w14:paraId="7E6C9598" w14:textId="0BD9010E" w:rsidR="00717FB3" w:rsidRDefault="00717FB3" w:rsidP="00262893">
      <w:pPr>
        <w:spacing w:after="0" w:line="240" w:lineRule="auto"/>
        <w:jc w:val="both"/>
        <w:rPr>
          <w:rFonts w:ascii="Arial" w:eastAsia="Arial" w:hAnsi="Arial" w:cs="Arial"/>
          <w:sz w:val="24"/>
          <w:szCs w:val="24"/>
        </w:rPr>
      </w:pPr>
    </w:p>
    <w:tbl>
      <w:tblPr>
        <w:tblW w:w="10912" w:type="dxa"/>
        <w:tblInd w:w="-714" w:type="dxa"/>
        <w:tblLayout w:type="fixed"/>
        <w:tblLook w:val="0400" w:firstRow="0" w:lastRow="0" w:firstColumn="0" w:lastColumn="0" w:noHBand="0" w:noVBand="1"/>
      </w:tblPr>
      <w:tblGrid>
        <w:gridCol w:w="10912"/>
      </w:tblGrid>
      <w:tr w:rsidR="00036123" w:rsidRPr="00A93AE7" w14:paraId="7555DCB1" w14:textId="77777777" w:rsidTr="00494483">
        <w:tc>
          <w:tcPr>
            <w:tcW w:w="10912" w:type="dxa"/>
          </w:tcPr>
          <w:p w14:paraId="120217C0"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 OBJETO.</w:t>
            </w:r>
            <w:r w:rsidRPr="00A93AE7">
              <w:rPr>
                <w:rFonts w:ascii="Arial" w:eastAsia="Arial" w:hAnsi="Arial" w:cs="Arial"/>
                <w:sz w:val="24"/>
                <w:szCs w:val="24"/>
              </w:rPr>
              <w:t> El objeto de la presente ley busca promover, proteger y garantizar la efectiva aplicación de</w:t>
            </w:r>
            <w:r>
              <w:rPr>
                <w:rFonts w:ascii="Arial" w:eastAsia="Arial" w:hAnsi="Arial" w:cs="Arial"/>
                <w:sz w:val="24"/>
                <w:szCs w:val="24"/>
              </w:rPr>
              <w:t xml:space="preserve"> </w:t>
            </w:r>
            <w:r w:rsidRPr="00A93AE7">
              <w:rPr>
                <w:rFonts w:ascii="Arial" w:eastAsia="Arial" w:hAnsi="Arial" w:cs="Arial"/>
                <w:sz w:val="24"/>
                <w:szCs w:val="24"/>
              </w:rPr>
              <w:t xml:space="preserve">la revocatoria del mandato como </w:t>
            </w:r>
            <w:r w:rsidRPr="00270ACE">
              <w:rPr>
                <w:rFonts w:ascii="Arial" w:eastAsia="Arial" w:hAnsi="Arial" w:cs="Arial"/>
                <w:sz w:val="24"/>
                <w:szCs w:val="24"/>
              </w:rPr>
              <w:t>mecanismo de participación ciudadana en la vida política</w:t>
            </w:r>
            <w:r>
              <w:rPr>
                <w:rFonts w:ascii="Arial" w:eastAsia="Arial" w:hAnsi="Arial" w:cs="Arial"/>
                <w:sz w:val="24"/>
                <w:szCs w:val="24"/>
              </w:rPr>
              <w:t>,</w:t>
            </w:r>
            <w:r w:rsidRPr="00270ACE">
              <w:rPr>
                <w:rFonts w:ascii="Arial" w:eastAsia="Arial" w:hAnsi="Arial" w:cs="Arial"/>
                <w:sz w:val="24"/>
                <w:szCs w:val="24"/>
              </w:rPr>
              <w:t xml:space="preserve"> </w:t>
            </w:r>
            <w:r w:rsidRPr="00A93AE7">
              <w:rPr>
                <w:rFonts w:ascii="Arial" w:eastAsia="Arial" w:hAnsi="Arial" w:cs="Arial"/>
                <w:sz w:val="24"/>
                <w:szCs w:val="24"/>
              </w:rPr>
              <w:t>encaminado a ejercer un control</w:t>
            </w:r>
            <w:r>
              <w:rPr>
                <w:rFonts w:ascii="Arial" w:eastAsia="Arial" w:hAnsi="Arial" w:cs="Arial"/>
                <w:sz w:val="24"/>
                <w:szCs w:val="24"/>
              </w:rPr>
              <w:t xml:space="preserve"> </w:t>
            </w:r>
            <w:r w:rsidRPr="00494483">
              <w:rPr>
                <w:rFonts w:ascii="Arial" w:eastAsia="Arial" w:hAnsi="Arial" w:cs="Arial"/>
                <w:sz w:val="24"/>
                <w:szCs w:val="24"/>
              </w:rPr>
              <w:t>de la gestión pública a cargos de elección popular y</w:t>
            </w:r>
            <w:r w:rsidRPr="00494483">
              <w:rPr>
                <w:rFonts w:ascii="Arial" w:eastAsia="Arial" w:hAnsi="Arial" w:cs="Arial"/>
                <w:sz w:val="24"/>
                <w:szCs w:val="24"/>
                <w:highlight w:val="white"/>
              </w:rPr>
              <w:t xml:space="preserve"> dan por terminado el mandato antes de la finalización del periodo</w:t>
            </w:r>
            <w:r w:rsidRPr="00A93AE7">
              <w:rPr>
                <w:rFonts w:ascii="Arial" w:eastAsia="Arial" w:hAnsi="Arial" w:cs="Arial"/>
                <w:sz w:val="24"/>
                <w:szCs w:val="24"/>
                <w:highlight w:val="white"/>
              </w:rPr>
              <w:t xml:space="preserve"> a gobernadores, alcaldes distritales y municipales</w:t>
            </w:r>
            <w:r>
              <w:rPr>
                <w:rFonts w:ascii="Arial" w:eastAsia="Arial" w:hAnsi="Arial" w:cs="Arial"/>
                <w:sz w:val="24"/>
                <w:szCs w:val="24"/>
                <w:highlight w:val="white"/>
              </w:rPr>
              <w:t>.</w:t>
            </w:r>
            <w:r w:rsidRPr="00A93AE7">
              <w:rPr>
                <w:rFonts w:ascii="Arial" w:eastAsia="Arial" w:hAnsi="Arial" w:cs="Arial"/>
                <w:sz w:val="24"/>
                <w:szCs w:val="24"/>
                <w:highlight w:val="white"/>
              </w:rPr>
              <w:t> </w:t>
            </w:r>
          </w:p>
        </w:tc>
      </w:tr>
      <w:tr w:rsidR="00036123" w:rsidRPr="00A93AE7" w14:paraId="7A41BE21" w14:textId="77777777" w:rsidTr="00494483">
        <w:tc>
          <w:tcPr>
            <w:tcW w:w="10912" w:type="dxa"/>
          </w:tcPr>
          <w:p w14:paraId="7A005820"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2. ORIGEN Y MOTIVACIÓN. </w:t>
            </w:r>
            <w:r w:rsidRPr="00A93AE7">
              <w:rPr>
                <w:rFonts w:ascii="Arial" w:eastAsia="Arial" w:hAnsi="Arial" w:cs="Arial"/>
                <w:sz w:val="24"/>
                <w:szCs w:val="24"/>
              </w:rPr>
              <w:t>La revocatoria del mandato es de origen popular y es promovida o presentada directamente mediante solicitud avalada por firmas ciudadanas. El formulario de solicitud de convocatoria a la votación para la revocatoria, deberá contener las razones que la fundamentan, por el incumplimiento del programa de Gobierno, el plan de desarrollo territorial y/o por cualquier causa relacionada con las funciones de los alcaldes y gobernadores.</w:t>
            </w:r>
          </w:p>
        </w:tc>
      </w:tr>
      <w:tr w:rsidR="00036123" w:rsidRPr="00A93AE7" w14:paraId="63524295" w14:textId="77777777" w:rsidTr="00494483">
        <w:tc>
          <w:tcPr>
            <w:tcW w:w="10912" w:type="dxa"/>
          </w:tcPr>
          <w:p w14:paraId="4727F797"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 EL PROMOTOR Y EL COMITÉ PROMOTOR.</w:t>
            </w:r>
            <w:r w:rsidRPr="00A93AE7">
              <w:rPr>
                <w:rFonts w:ascii="Arial" w:eastAsia="Arial" w:hAnsi="Arial" w:cs="Arial"/>
                <w:sz w:val="24"/>
                <w:szCs w:val="24"/>
              </w:rPr>
              <w:t> Cualquier ciudadano, organización social, partido o movimiento político, podrá solicitar a la Registraduría del Estado Civil correspondiente su inscripción como promotor de una revocatoria de mandato.</w:t>
            </w:r>
          </w:p>
        </w:tc>
      </w:tr>
      <w:tr w:rsidR="00036123" w:rsidRPr="00A93AE7" w14:paraId="242244D4" w14:textId="77777777" w:rsidTr="00494483">
        <w:tc>
          <w:tcPr>
            <w:tcW w:w="10912" w:type="dxa"/>
          </w:tcPr>
          <w:p w14:paraId="65D12917"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Cuando se trate de organizaciones sociales y partidos o movimientos políticos, el acta de la sesión, donde conste la determinación adoptada por el órgano competente, según sus estatutos, debe presentarse ante la Registraduría del Estado Civil en el momento de la inscripción. En el acta deben constar los nombres de los ciudadanos que integrarán el Comité promotor de la revocatoria, que estará integrado por no menos de tres personas ni más de nueve.</w:t>
            </w:r>
          </w:p>
        </w:tc>
      </w:tr>
      <w:tr w:rsidR="00036123" w:rsidRPr="00A93AE7" w14:paraId="7D5D767B" w14:textId="77777777" w:rsidTr="00494483">
        <w:tc>
          <w:tcPr>
            <w:tcW w:w="10912" w:type="dxa"/>
          </w:tcPr>
          <w:p w14:paraId="51B73AF4"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Cuando el promotor de la revocatoria sea un ciudadano, él mismo será el vocero de la iniciativa. Cuando se trate de una organización social, partido o movimiento político, el comité promotor de la revocatoria designará un vocero de la revocatoria.</w:t>
            </w:r>
          </w:p>
        </w:tc>
      </w:tr>
      <w:tr w:rsidR="00036123" w:rsidRPr="00A93AE7" w14:paraId="19E60159" w14:textId="77777777" w:rsidTr="00494483">
        <w:tc>
          <w:tcPr>
            <w:tcW w:w="10912" w:type="dxa"/>
          </w:tcPr>
          <w:p w14:paraId="059756B5"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Para todos los efectos legales, el vocero del comité promotor de la revocatoria será el responsable de las actividades administrativas, financieras, de campaña de la iniciativa, así como la vocería durante el trámite de la revocatoria del mandato.</w:t>
            </w:r>
          </w:p>
        </w:tc>
      </w:tr>
      <w:tr w:rsidR="00036123" w:rsidRPr="00A93AE7" w14:paraId="35E5F261" w14:textId="77777777" w:rsidTr="00494483">
        <w:tc>
          <w:tcPr>
            <w:tcW w:w="10912" w:type="dxa"/>
          </w:tcPr>
          <w:p w14:paraId="27CE7186"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PARÁGRAFO SEGUNDO. </w:t>
            </w:r>
            <w:r w:rsidRPr="00A93AE7">
              <w:rPr>
                <w:rFonts w:ascii="Arial" w:eastAsia="Arial" w:hAnsi="Arial" w:cs="Arial"/>
                <w:sz w:val="24"/>
                <w:szCs w:val="24"/>
              </w:rPr>
              <w:t>El promotor y el comité promotor de la iniciativa de revocatoria del mandato tendrán las siguientes obligaciones: </w:t>
            </w:r>
          </w:p>
        </w:tc>
      </w:tr>
      <w:tr w:rsidR="00036123" w:rsidRPr="0005761A" w14:paraId="25C4C2A4" w14:textId="77777777" w:rsidTr="00494483">
        <w:tc>
          <w:tcPr>
            <w:tcW w:w="10912" w:type="dxa"/>
          </w:tcPr>
          <w:p w14:paraId="51903EC4" w14:textId="77777777" w:rsidR="00036123" w:rsidRPr="0005761A" w:rsidRDefault="00036123" w:rsidP="00036123">
            <w:pPr>
              <w:pStyle w:val="Textodeglobo"/>
              <w:numPr>
                <w:ilvl w:val="0"/>
                <w:numId w:val="30"/>
              </w:numPr>
              <w:pBdr>
                <w:top w:val="nil"/>
                <w:left w:val="nil"/>
                <w:bottom w:val="nil"/>
                <w:right w:val="nil"/>
                <w:between w:val="nil"/>
              </w:pBdr>
              <w:jc w:val="both"/>
              <w:rPr>
                <w:rFonts w:ascii="Arial" w:eastAsia="Arial" w:hAnsi="Arial" w:cs="Arial"/>
                <w:sz w:val="24"/>
                <w:szCs w:val="24"/>
              </w:rPr>
            </w:pPr>
            <w:r w:rsidRPr="0005761A">
              <w:rPr>
                <w:rFonts w:ascii="Arial" w:eastAsia="Arial" w:hAnsi="Arial" w:cs="Arial"/>
                <w:sz w:val="24"/>
                <w:szCs w:val="24"/>
              </w:rPr>
              <w:t>La información que sustenta la iniciativa debe ser veraz y confiable</w:t>
            </w:r>
            <w:r>
              <w:rPr>
                <w:rFonts w:ascii="Arial" w:eastAsia="Arial" w:hAnsi="Arial" w:cs="Arial"/>
                <w:sz w:val="24"/>
                <w:szCs w:val="24"/>
              </w:rPr>
              <w:t>.</w:t>
            </w:r>
          </w:p>
        </w:tc>
      </w:tr>
      <w:tr w:rsidR="00036123" w:rsidRPr="0005761A" w14:paraId="2BC28644" w14:textId="77777777" w:rsidTr="00494483">
        <w:trPr>
          <w:trHeight w:val="712"/>
        </w:trPr>
        <w:tc>
          <w:tcPr>
            <w:tcW w:w="10912" w:type="dxa"/>
          </w:tcPr>
          <w:p w14:paraId="086BD477" w14:textId="77777777" w:rsidR="00036123" w:rsidRPr="0005761A" w:rsidRDefault="00036123" w:rsidP="00036123">
            <w:pPr>
              <w:pStyle w:val="Textodeglobo"/>
              <w:numPr>
                <w:ilvl w:val="0"/>
                <w:numId w:val="30"/>
              </w:numPr>
              <w:pBdr>
                <w:top w:val="nil"/>
                <w:left w:val="nil"/>
                <w:bottom w:val="nil"/>
                <w:right w:val="nil"/>
                <w:between w:val="nil"/>
              </w:pBdr>
              <w:jc w:val="both"/>
              <w:rPr>
                <w:rFonts w:ascii="Arial" w:eastAsia="Arial" w:hAnsi="Arial" w:cs="Arial"/>
                <w:sz w:val="24"/>
                <w:szCs w:val="24"/>
              </w:rPr>
            </w:pPr>
            <w:r w:rsidRPr="0005761A">
              <w:rPr>
                <w:rFonts w:ascii="Arial" w:eastAsia="Arial" w:hAnsi="Arial" w:cs="Arial"/>
                <w:sz w:val="24"/>
                <w:szCs w:val="24"/>
              </w:rPr>
              <w:t>El ejercicio de la libertad de expresión debe ser dentro del marco del respeto por los derechos al buen nombre y la honra de la persona objeto de revocatoria. </w:t>
            </w:r>
          </w:p>
        </w:tc>
      </w:tr>
      <w:tr w:rsidR="00036123" w:rsidRPr="0005761A" w14:paraId="4BDA1564" w14:textId="77777777" w:rsidTr="00494483">
        <w:tc>
          <w:tcPr>
            <w:tcW w:w="10912" w:type="dxa"/>
          </w:tcPr>
          <w:p w14:paraId="60A5988C" w14:textId="77777777" w:rsidR="00036123" w:rsidRPr="0005761A" w:rsidRDefault="00036123" w:rsidP="00494483">
            <w:pPr>
              <w:pStyle w:val="Textodeglobo"/>
              <w:numPr>
                <w:ilvl w:val="0"/>
                <w:numId w:val="30"/>
              </w:numPr>
              <w:pBdr>
                <w:top w:val="nil"/>
                <w:left w:val="nil"/>
                <w:bottom w:val="nil"/>
                <w:right w:val="nil"/>
                <w:between w:val="nil"/>
              </w:pBdr>
              <w:jc w:val="both"/>
              <w:rPr>
                <w:rFonts w:ascii="Arial" w:eastAsia="Arial" w:hAnsi="Arial" w:cs="Arial"/>
                <w:sz w:val="24"/>
                <w:szCs w:val="24"/>
              </w:rPr>
            </w:pPr>
            <w:r w:rsidRPr="0005761A">
              <w:rPr>
                <w:rFonts w:ascii="Arial" w:eastAsia="Arial" w:hAnsi="Arial" w:cs="Arial"/>
                <w:sz w:val="24"/>
                <w:szCs w:val="24"/>
              </w:rPr>
              <w:t>No actuar con temeridad en las etapas que establece el proceso de revocatoria. </w:t>
            </w:r>
          </w:p>
        </w:tc>
      </w:tr>
      <w:tr w:rsidR="00036123" w:rsidRPr="00A93AE7" w14:paraId="4FDDA7BC" w14:textId="77777777" w:rsidTr="00494483">
        <w:tc>
          <w:tcPr>
            <w:tcW w:w="10912" w:type="dxa"/>
          </w:tcPr>
          <w:p w14:paraId="087371B3" w14:textId="77777777" w:rsidR="00036123" w:rsidRPr="00A93AE7" w:rsidRDefault="00036123" w:rsidP="00494483">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La transgresión a estas obligaciones dará lugar a la respectiva investigación penal, disciplinaria y demás sanciones, según corresponda. </w:t>
            </w:r>
          </w:p>
        </w:tc>
      </w:tr>
      <w:tr w:rsidR="00036123" w:rsidRPr="00A93AE7" w14:paraId="013648A4" w14:textId="77777777" w:rsidTr="00494483">
        <w:tc>
          <w:tcPr>
            <w:tcW w:w="10912" w:type="dxa"/>
          </w:tcPr>
          <w:p w14:paraId="0578AA9F" w14:textId="77777777" w:rsidR="00036123" w:rsidRPr="00A93AE7" w:rsidRDefault="00036123" w:rsidP="00DD7CB9">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II</w:t>
            </w:r>
          </w:p>
        </w:tc>
      </w:tr>
      <w:tr w:rsidR="00036123" w:rsidRPr="00A93AE7" w14:paraId="40D5C7A5" w14:textId="77777777" w:rsidTr="00494483">
        <w:tc>
          <w:tcPr>
            <w:tcW w:w="10912" w:type="dxa"/>
          </w:tcPr>
          <w:p w14:paraId="1A8D7BDF" w14:textId="77777777" w:rsidR="00036123" w:rsidRPr="00A93AE7" w:rsidRDefault="00036123" w:rsidP="00DD7CB9">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INSCRIPCIÓN Y AUDIENCIA PÚBLICA</w:t>
            </w:r>
          </w:p>
        </w:tc>
      </w:tr>
      <w:tr w:rsidR="00036123" w:rsidRPr="00A93AE7" w14:paraId="3FF025A8" w14:textId="77777777" w:rsidTr="00494483">
        <w:tc>
          <w:tcPr>
            <w:tcW w:w="10912" w:type="dxa"/>
          </w:tcPr>
          <w:p w14:paraId="6458DBAB"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4. INSCRIPCIÓN.</w:t>
            </w:r>
            <w:r w:rsidRPr="00A93AE7">
              <w:rPr>
                <w:rFonts w:ascii="Arial" w:eastAsia="Arial" w:hAnsi="Arial" w:cs="Arial"/>
                <w:sz w:val="24"/>
                <w:szCs w:val="24"/>
              </w:rPr>
              <w:t xml:space="preserve"> La inscripción es el acto mediante el cual el promotor de la revocatoria y el comité promotor de la revocatoria solicitan a la Registraduría Nacional del Estado Civil recibir el registro de la iniciativa de revocatoria del mandato y comprende desde el momento en el que el promotor y el comité promotor solicitan el registro hasta que está en firme el acto que autoriza la recolección de apoyos ciudadanos.</w:t>
            </w:r>
          </w:p>
        </w:tc>
      </w:tr>
      <w:tr w:rsidR="00036123" w:rsidRPr="00A93AE7" w14:paraId="38CBA026" w14:textId="77777777" w:rsidTr="00494483">
        <w:tc>
          <w:tcPr>
            <w:tcW w:w="10912" w:type="dxa"/>
          </w:tcPr>
          <w:p w14:paraId="7AE18581"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5. REQUISITOS PARA LA INSCRIPCIÓN DEL COMITÉ PROMOTOR DE LA REVOCATORIA. </w:t>
            </w:r>
            <w:r w:rsidRPr="00A93AE7">
              <w:rPr>
                <w:rFonts w:ascii="Arial" w:eastAsia="Arial" w:hAnsi="Arial" w:cs="Arial"/>
                <w:sz w:val="24"/>
                <w:szCs w:val="24"/>
              </w:rPr>
              <w:t>En el momento de la inscripción, el promotor deberá diligenciar un formulario, diseñado por la Registraduría Nacional del Estado Civil exclusivo para el mecanismo de revocatoria del mandato, en el que como mínimo debe figurar la siguiente información:</w:t>
            </w:r>
          </w:p>
        </w:tc>
      </w:tr>
      <w:tr w:rsidR="00036123" w:rsidRPr="00A93AE7" w14:paraId="7B48CFDB" w14:textId="77777777" w:rsidTr="00494483">
        <w:tc>
          <w:tcPr>
            <w:tcW w:w="10912" w:type="dxa"/>
          </w:tcPr>
          <w:p w14:paraId="76CB9610"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a) Nombre completo, número del documento de identificación y dirección de notificaciones del promotor de la revocatoria o de los miembros del Comité promotor de la revocatoria;</w:t>
            </w:r>
          </w:p>
        </w:tc>
      </w:tr>
      <w:tr w:rsidR="00036123" w:rsidRPr="00A93AE7" w14:paraId="456B033E" w14:textId="77777777" w:rsidTr="00494483">
        <w:tc>
          <w:tcPr>
            <w:tcW w:w="10912" w:type="dxa"/>
          </w:tcPr>
          <w:p w14:paraId="335B0211"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b) La causal que podrá ser la </w:t>
            </w:r>
            <w:r w:rsidRPr="00494483">
              <w:rPr>
                <w:rFonts w:ascii="Arial" w:eastAsia="Arial" w:hAnsi="Arial" w:cs="Arial"/>
                <w:sz w:val="24"/>
                <w:szCs w:val="24"/>
              </w:rPr>
              <w:t>insatisfacción ciudadana en cumplimiento del Programa de Gobierno, el Plan de Desarrollo Territorial y/o por cualquier causa relacionada con las funciones de los Alcaldes y Gobernadores.</w:t>
            </w:r>
          </w:p>
        </w:tc>
      </w:tr>
      <w:tr w:rsidR="00036123" w:rsidRPr="00A93AE7" w14:paraId="7AF0CDFF" w14:textId="77777777" w:rsidTr="00494483">
        <w:tc>
          <w:tcPr>
            <w:tcW w:w="10912" w:type="dxa"/>
          </w:tcPr>
          <w:p w14:paraId="35683CC9"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1.</w:t>
            </w:r>
            <w:r w:rsidRPr="00A93AE7">
              <w:rPr>
                <w:rFonts w:ascii="Arial" w:eastAsia="Arial" w:hAnsi="Arial" w:cs="Arial"/>
                <w:sz w:val="24"/>
                <w:szCs w:val="24"/>
              </w:rPr>
              <w:t xml:space="preserve"> La inscripción de que trata el presente artículo podrá realizarse física o digital a través de la página web de la Registraduría del Estado Civil. </w:t>
            </w:r>
          </w:p>
        </w:tc>
      </w:tr>
      <w:tr w:rsidR="00036123" w:rsidRPr="00A93AE7" w14:paraId="57E80045" w14:textId="77777777" w:rsidTr="00494483">
        <w:tc>
          <w:tcPr>
            <w:tcW w:w="10912" w:type="dxa"/>
          </w:tcPr>
          <w:p w14:paraId="031BADD2"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PARÁGRAFO </w:t>
            </w:r>
            <w:r w:rsidRPr="00494483">
              <w:rPr>
                <w:rFonts w:ascii="Arial" w:eastAsia="Arial" w:hAnsi="Arial" w:cs="Arial"/>
                <w:b/>
                <w:sz w:val="24"/>
                <w:szCs w:val="24"/>
              </w:rPr>
              <w:t>TRANSITORIO.</w:t>
            </w:r>
            <w:r w:rsidRPr="00A93AE7">
              <w:rPr>
                <w:rFonts w:ascii="Arial" w:eastAsia="Arial" w:hAnsi="Arial" w:cs="Arial"/>
                <w:b/>
                <w:sz w:val="24"/>
                <w:szCs w:val="24"/>
              </w:rPr>
              <w:t xml:space="preserve"> </w:t>
            </w:r>
            <w:r w:rsidRPr="00A93AE7">
              <w:rPr>
                <w:rFonts w:ascii="Arial" w:eastAsia="Arial" w:hAnsi="Arial" w:cs="Arial"/>
                <w:sz w:val="24"/>
                <w:szCs w:val="24"/>
              </w:rPr>
              <w:t>La Registraduría del Estado Civil, contará con un plazo de seis (6) meses a partir de la vigencia de la presente ley, para establecer el mecanismo digital con el cual se podrá realizar la inscripción de qué trata el presente artículo</w:t>
            </w:r>
            <w:r>
              <w:rPr>
                <w:rFonts w:ascii="Arial" w:eastAsia="Arial" w:hAnsi="Arial" w:cs="Arial"/>
                <w:sz w:val="24"/>
                <w:szCs w:val="24"/>
              </w:rPr>
              <w:t>.</w:t>
            </w:r>
          </w:p>
        </w:tc>
      </w:tr>
      <w:tr w:rsidR="00036123" w:rsidRPr="00A93AE7" w14:paraId="30404454" w14:textId="77777777" w:rsidTr="00494483">
        <w:tc>
          <w:tcPr>
            <w:tcW w:w="10912" w:type="dxa"/>
          </w:tcPr>
          <w:p w14:paraId="7A5F2CA2"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6. REGISTRO DE LA PROPUESTA.</w:t>
            </w:r>
            <w:r w:rsidRPr="00A93AE7">
              <w:rPr>
                <w:rFonts w:ascii="Arial" w:eastAsia="Arial" w:hAnsi="Arial" w:cs="Arial"/>
                <w:sz w:val="24"/>
                <w:szCs w:val="24"/>
              </w:rPr>
              <w:t> El registrador correspondiente asignará un número consecutivo de identificación a la propuesta de revocatoria del mandato, con el cual indicará el orden en que estos han sido inscritos y la fecha de su inscripción y la misma será publicada en la página web de la entidad.</w:t>
            </w:r>
          </w:p>
        </w:tc>
      </w:tr>
      <w:tr w:rsidR="00036123" w:rsidRPr="00A93AE7" w14:paraId="49E99102" w14:textId="77777777" w:rsidTr="00494483">
        <w:tc>
          <w:tcPr>
            <w:tcW w:w="10912" w:type="dxa"/>
          </w:tcPr>
          <w:p w14:paraId="2C8A1F90"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7. INFORME A LA PROCURADURÍA GENERAL DE LA NACIÓN.</w:t>
            </w:r>
            <w:r w:rsidRPr="00A93AE7">
              <w:rPr>
                <w:rFonts w:ascii="Arial" w:eastAsia="Arial" w:hAnsi="Arial" w:cs="Arial"/>
                <w:sz w:val="24"/>
                <w:szCs w:val="24"/>
              </w:rPr>
              <w:t xml:space="preserve"> En los cinco (5) días hábiles siguientes a la fecha del registro de la propuesta de revocatoria del mandato, el Registrador correspondiente pondrá en conocimiento de la Procuraduría General de la Nación la existencia de la misma y con ello remitirá de forma íntegra la solicitud. </w:t>
            </w:r>
          </w:p>
        </w:tc>
      </w:tr>
      <w:tr w:rsidR="00036123" w:rsidRPr="00A93AE7" w14:paraId="0933FC67" w14:textId="77777777" w:rsidTr="00494483">
        <w:tc>
          <w:tcPr>
            <w:tcW w:w="10912" w:type="dxa"/>
          </w:tcPr>
          <w:p w14:paraId="206CCE53"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8. TÉRMINO FRENTE A LA INSCRIPCIÓN. </w:t>
            </w:r>
            <w:r w:rsidRPr="00A93AE7">
              <w:rPr>
                <w:rFonts w:ascii="Arial" w:eastAsia="Arial" w:hAnsi="Arial" w:cs="Arial"/>
                <w:sz w:val="24"/>
                <w:szCs w:val="24"/>
              </w:rPr>
              <w:t>Inscrito un promotor de la revocatoria y el Comité promotor de la misma, la Registraduría contará con un plazo de ocho (8) días hábiles para verificar el cumplimiento de los requisitos de la iniciativa. Si encontrare ajustada a derecho la solicitud procederá de forma inmediata a citar a audiencia pública.</w:t>
            </w:r>
          </w:p>
        </w:tc>
      </w:tr>
      <w:tr w:rsidR="00036123" w:rsidRPr="00A93AE7" w14:paraId="433BB73D" w14:textId="77777777" w:rsidTr="00494483">
        <w:trPr>
          <w:trHeight w:val="287"/>
        </w:trPr>
        <w:tc>
          <w:tcPr>
            <w:tcW w:w="10912" w:type="dxa"/>
          </w:tcPr>
          <w:p w14:paraId="2A66C260"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En </w:t>
            </w:r>
            <w:r w:rsidRPr="00494483">
              <w:rPr>
                <w:rFonts w:ascii="Arial" w:eastAsia="Arial" w:hAnsi="Arial" w:cs="Arial"/>
                <w:sz w:val="24"/>
                <w:szCs w:val="24"/>
              </w:rPr>
              <w:t>caso de no estar ajustada a derecho, inadmitirá el registro, otorgando un plazo de cinco (5) días hábiles para la subsanación. Si vencido dicho plazo no se presenta, se entenderá por desistido el trámite.</w:t>
            </w:r>
          </w:p>
        </w:tc>
      </w:tr>
      <w:tr w:rsidR="00036123" w:rsidRPr="00494483" w14:paraId="135DFEB0" w14:textId="77777777" w:rsidTr="00494483">
        <w:tc>
          <w:tcPr>
            <w:tcW w:w="10912" w:type="dxa"/>
          </w:tcPr>
          <w:p w14:paraId="1101F699" w14:textId="77777777" w:rsidR="00036123" w:rsidRPr="00494483" w:rsidRDefault="00036123" w:rsidP="00DD7CB9">
            <w:pPr>
              <w:pBdr>
                <w:top w:val="nil"/>
                <w:left w:val="nil"/>
                <w:bottom w:val="nil"/>
                <w:right w:val="nil"/>
                <w:between w:val="nil"/>
              </w:pBdr>
              <w:jc w:val="both"/>
              <w:rPr>
                <w:rFonts w:ascii="Arial" w:eastAsia="Arial" w:hAnsi="Arial" w:cs="Arial"/>
                <w:sz w:val="24"/>
                <w:szCs w:val="24"/>
              </w:rPr>
            </w:pPr>
            <w:r w:rsidRPr="00494483">
              <w:rPr>
                <w:rFonts w:ascii="Arial" w:eastAsia="Arial" w:hAnsi="Arial" w:cs="Arial"/>
                <w:sz w:val="24"/>
                <w:szCs w:val="24"/>
              </w:rPr>
              <w:t>Si la Registraduría rechaza por segunda vez la solicitud, el promotor de la revocatoria y el comité promotor de la revocatoria dentro del plazo de cinco (5) días hábiles podrá subsanar o solicitar ante el Tribunal Superior Administrativo del Distrito Judicial, la revisión del cumplimiento de los requisitos de ley.</w:t>
            </w:r>
          </w:p>
        </w:tc>
      </w:tr>
      <w:tr w:rsidR="00036123" w:rsidRPr="005D00F6" w14:paraId="5FC0D132" w14:textId="77777777" w:rsidTr="00494483">
        <w:tc>
          <w:tcPr>
            <w:tcW w:w="10912" w:type="dxa"/>
          </w:tcPr>
          <w:p w14:paraId="180054C5" w14:textId="77777777" w:rsidR="00036123" w:rsidRPr="005D00F6" w:rsidRDefault="00036123" w:rsidP="00494483">
            <w:pPr>
              <w:pBdr>
                <w:top w:val="nil"/>
                <w:left w:val="nil"/>
                <w:bottom w:val="nil"/>
                <w:right w:val="nil"/>
                <w:between w:val="nil"/>
              </w:pBdr>
              <w:spacing w:after="0"/>
              <w:jc w:val="both"/>
              <w:rPr>
                <w:rFonts w:ascii="Arial" w:eastAsia="Arial" w:hAnsi="Arial" w:cs="Arial"/>
                <w:b/>
                <w:sz w:val="24"/>
                <w:szCs w:val="24"/>
              </w:rPr>
            </w:pPr>
            <w:r w:rsidRPr="005D00F6">
              <w:rPr>
                <w:rFonts w:ascii="Arial" w:eastAsia="Arial" w:hAnsi="Arial" w:cs="Arial"/>
                <w:b/>
                <w:sz w:val="24"/>
                <w:szCs w:val="24"/>
              </w:rPr>
              <w:t>ARTÍCULO 9.</w:t>
            </w:r>
            <w:r w:rsidRPr="005D00F6">
              <w:rPr>
                <w:rFonts w:ascii="Arial" w:eastAsia="Arial" w:hAnsi="Arial" w:cs="Arial"/>
                <w:sz w:val="24"/>
                <w:szCs w:val="24"/>
              </w:rPr>
              <w:t> </w:t>
            </w:r>
            <w:r w:rsidRPr="005D00F6">
              <w:rPr>
                <w:rFonts w:ascii="Arial" w:eastAsia="Arial" w:hAnsi="Arial" w:cs="Arial"/>
                <w:b/>
                <w:sz w:val="24"/>
                <w:szCs w:val="24"/>
              </w:rPr>
              <w:t xml:space="preserve">TÉRMINO PARA LA INSCRIPCIÓN. </w:t>
            </w:r>
            <w:r w:rsidRPr="00494483">
              <w:rPr>
                <w:rFonts w:ascii="Arial" w:eastAsia="Arial" w:hAnsi="Arial" w:cs="Arial"/>
                <w:sz w:val="24"/>
                <w:szCs w:val="24"/>
              </w:rPr>
              <w:t>Se podrán inscribir iniciativas para la revocatoria del mandato siempre que hayan transcurrido veinticuatro (24) meses contados a partir del momento de la posesión del respectivo alcalde o gobernador y hasta doce (12) meses para</w:t>
            </w:r>
            <w:r w:rsidRPr="005D00F6">
              <w:rPr>
                <w:rFonts w:ascii="Arial" w:eastAsia="Arial" w:hAnsi="Arial" w:cs="Arial"/>
                <w:sz w:val="24"/>
                <w:szCs w:val="24"/>
              </w:rPr>
              <w:t xml:space="preserve"> la finalización del respectivo periodo constitucional.</w:t>
            </w:r>
          </w:p>
        </w:tc>
      </w:tr>
      <w:tr w:rsidR="00036123" w:rsidRPr="00AA002C" w14:paraId="71EC5E19" w14:textId="77777777" w:rsidTr="00494483">
        <w:tc>
          <w:tcPr>
            <w:tcW w:w="10912" w:type="dxa"/>
          </w:tcPr>
          <w:p w14:paraId="03265DE2" w14:textId="69CCDCD5" w:rsidR="00036123" w:rsidRPr="00AA002C" w:rsidRDefault="00036123" w:rsidP="00494483">
            <w:pPr>
              <w:pBdr>
                <w:top w:val="nil"/>
                <w:left w:val="nil"/>
                <w:bottom w:val="nil"/>
                <w:right w:val="nil"/>
                <w:between w:val="nil"/>
              </w:pBdr>
              <w:spacing w:after="0"/>
              <w:jc w:val="both"/>
              <w:rPr>
                <w:rFonts w:ascii="Arial" w:eastAsia="Arial" w:hAnsi="Arial" w:cs="Arial"/>
                <w:strike/>
                <w:sz w:val="24"/>
                <w:szCs w:val="24"/>
              </w:rPr>
            </w:pPr>
          </w:p>
        </w:tc>
      </w:tr>
      <w:tr w:rsidR="00036123" w:rsidRPr="00A93AE7" w14:paraId="6CFFD251" w14:textId="77777777" w:rsidTr="00494483">
        <w:tc>
          <w:tcPr>
            <w:tcW w:w="10912" w:type="dxa"/>
          </w:tcPr>
          <w:p w14:paraId="13E2CB5D" w14:textId="59305136" w:rsidR="00036123" w:rsidRDefault="00036123" w:rsidP="00494483">
            <w:pPr>
              <w:pBdr>
                <w:top w:val="nil"/>
                <w:left w:val="nil"/>
                <w:bottom w:val="nil"/>
                <w:right w:val="nil"/>
                <w:between w:val="nil"/>
              </w:pBdr>
              <w:spacing w:after="0"/>
              <w:jc w:val="both"/>
              <w:rPr>
                <w:rFonts w:ascii="Arial" w:eastAsia="Arial" w:hAnsi="Arial" w:cs="Arial"/>
                <w:sz w:val="24"/>
                <w:szCs w:val="24"/>
              </w:rPr>
            </w:pPr>
            <w:r w:rsidRPr="00A93AE7">
              <w:rPr>
                <w:rFonts w:ascii="Arial" w:eastAsia="Arial" w:hAnsi="Arial" w:cs="Arial"/>
                <w:b/>
                <w:sz w:val="24"/>
                <w:szCs w:val="24"/>
              </w:rPr>
              <w:t>ARTÍCULO 10.</w:t>
            </w:r>
            <w:r w:rsidRPr="00A93AE7">
              <w:rPr>
                <w:rFonts w:ascii="Arial" w:eastAsia="Arial" w:hAnsi="Arial" w:cs="Arial"/>
                <w:sz w:val="24"/>
                <w:szCs w:val="24"/>
              </w:rPr>
              <w:t> </w:t>
            </w:r>
            <w:r w:rsidRPr="00A93AE7">
              <w:rPr>
                <w:rFonts w:ascii="Arial" w:eastAsia="Arial" w:hAnsi="Arial" w:cs="Arial"/>
                <w:b/>
                <w:sz w:val="24"/>
                <w:szCs w:val="24"/>
              </w:rPr>
              <w:t xml:space="preserve">AUDIENCIA PÚBLICA. </w:t>
            </w:r>
            <w:r w:rsidRPr="00A93AE7">
              <w:rPr>
                <w:rFonts w:ascii="Arial" w:eastAsia="Arial" w:hAnsi="Arial" w:cs="Arial"/>
                <w:sz w:val="24"/>
                <w:szCs w:val="24"/>
              </w:rPr>
              <w:t>Admitida la inscripción el Consejo Nacional Electoral contará con un término de 15</w:t>
            </w:r>
            <w:r>
              <w:rPr>
                <w:rFonts w:ascii="Arial" w:eastAsia="Arial" w:hAnsi="Arial" w:cs="Arial"/>
                <w:sz w:val="24"/>
                <w:szCs w:val="24"/>
              </w:rPr>
              <w:t xml:space="preserve"> </w:t>
            </w:r>
            <w:r w:rsidRPr="00A93AE7">
              <w:rPr>
                <w:rFonts w:ascii="Arial" w:eastAsia="Arial" w:hAnsi="Arial" w:cs="Arial"/>
                <w:sz w:val="24"/>
                <w:szCs w:val="24"/>
              </w:rPr>
              <w:t>días calendario para citar la audiencia pública y 30 días calendario adicionales para su realización</w:t>
            </w:r>
            <w:r>
              <w:rPr>
                <w:rFonts w:ascii="Arial" w:eastAsia="Arial" w:hAnsi="Arial" w:cs="Arial"/>
                <w:sz w:val="24"/>
                <w:szCs w:val="24"/>
              </w:rPr>
              <w:t>.</w:t>
            </w:r>
          </w:p>
          <w:p w14:paraId="2E22CCDA" w14:textId="77777777" w:rsidR="00494483" w:rsidRDefault="00494483" w:rsidP="00494483">
            <w:pPr>
              <w:pBdr>
                <w:top w:val="nil"/>
                <w:left w:val="nil"/>
                <w:bottom w:val="nil"/>
                <w:right w:val="nil"/>
                <w:between w:val="nil"/>
              </w:pBdr>
              <w:spacing w:after="0"/>
              <w:jc w:val="both"/>
              <w:rPr>
                <w:rFonts w:ascii="Arial" w:eastAsia="Arial" w:hAnsi="Arial" w:cs="Arial"/>
                <w:b/>
                <w:bCs/>
                <w:sz w:val="24"/>
                <w:szCs w:val="24"/>
                <w:u w:val="single"/>
              </w:rPr>
            </w:pPr>
          </w:p>
          <w:p w14:paraId="7EA076F0" w14:textId="2DA8571D" w:rsidR="00036123" w:rsidRPr="00494483" w:rsidRDefault="00036123" w:rsidP="00494483">
            <w:pPr>
              <w:pBdr>
                <w:top w:val="nil"/>
                <w:left w:val="nil"/>
                <w:bottom w:val="nil"/>
                <w:right w:val="nil"/>
                <w:between w:val="nil"/>
              </w:pBdr>
              <w:spacing w:after="0"/>
              <w:jc w:val="both"/>
              <w:rPr>
                <w:rFonts w:ascii="Arial" w:eastAsia="Arial" w:hAnsi="Arial" w:cs="Arial"/>
                <w:sz w:val="24"/>
                <w:szCs w:val="24"/>
              </w:rPr>
            </w:pPr>
            <w:r w:rsidRPr="00494483">
              <w:rPr>
                <w:rFonts w:ascii="Arial" w:eastAsia="Arial" w:hAnsi="Arial" w:cs="Arial"/>
                <w:sz w:val="24"/>
                <w:szCs w:val="24"/>
              </w:rPr>
              <w:t>El Alcalde o Gobernador podrán refutar en la audiencia pública las motivaciones de la iniciativa de revocatoria.</w:t>
            </w:r>
          </w:p>
        </w:tc>
      </w:tr>
      <w:tr w:rsidR="00036123" w:rsidRPr="00A93AE7" w14:paraId="4B98B6B0" w14:textId="77777777" w:rsidTr="00494483">
        <w:tc>
          <w:tcPr>
            <w:tcW w:w="10912" w:type="dxa"/>
          </w:tcPr>
          <w:p w14:paraId="2D345474"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En caso de que no pueda asistir personalmente el </w:t>
            </w:r>
            <w:r>
              <w:rPr>
                <w:rFonts w:ascii="Arial" w:eastAsia="Arial" w:hAnsi="Arial" w:cs="Arial"/>
                <w:sz w:val="24"/>
                <w:szCs w:val="24"/>
              </w:rPr>
              <w:t>A</w:t>
            </w:r>
            <w:r w:rsidRPr="00A93AE7">
              <w:rPr>
                <w:rFonts w:ascii="Arial" w:eastAsia="Arial" w:hAnsi="Arial" w:cs="Arial"/>
                <w:sz w:val="24"/>
                <w:szCs w:val="24"/>
              </w:rPr>
              <w:t>lcalde o Gobernador, mediando excusa debidamente justificada, la audiencia se aplazará por una única vez y se fijará una fecha dentro de los 15 días calendario siguientes para su realización.</w:t>
            </w:r>
          </w:p>
        </w:tc>
      </w:tr>
      <w:tr w:rsidR="00036123" w:rsidRPr="00A93AE7" w14:paraId="2FA94D82" w14:textId="77777777" w:rsidTr="00494483">
        <w:tc>
          <w:tcPr>
            <w:tcW w:w="10912" w:type="dxa"/>
          </w:tcPr>
          <w:p w14:paraId="3CA561E4"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Si no pudiese </w:t>
            </w:r>
            <w:r w:rsidRPr="00494483">
              <w:rPr>
                <w:rFonts w:ascii="Arial" w:eastAsia="Arial" w:hAnsi="Arial" w:cs="Arial"/>
                <w:sz w:val="24"/>
                <w:szCs w:val="24"/>
                <w:u w:val="single"/>
              </w:rPr>
              <w:t>asistir el Alcalde o Gobernador a la segunda citación, deberá delegar a una persona que asista a la audiencia pública y no se admitirán aplazamientos de la misma.</w:t>
            </w:r>
          </w:p>
        </w:tc>
      </w:tr>
      <w:tr w:rsidR="00036123" w:rsidRPr="00A93AE7" w14:paraId="1C3EB5DD" w14:textId="77777777" w:rsidTr="00494483">
        <w:tc>
          <w:tcPr>
            <w:tcW w:w="10912" w:type="dxa"/>
          </w:tcPr>
          <w:p w14:paraId="0D0F3A5D"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La no asistencia del mandatario o su delegado no imposibilitará la realización de dicha audiencia.</w:t>
            </w:r>
          </w:p>
        </w:tc>
      </w:tr>
      <w:tr w:rsidR="00036123" w:rsidRPr="00A93AE7" w14:paraId="4D13A49B" w14:textId="77777777" w:rsidTr="00494483">
        <w:tc>
          <w:tcPr>
            <w:tcW w:w="10912" w:type="dxa"/>
          </w:tcPr>
          <w:p w14:paraId="2CD39BFB"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1.</w:t>
            </w:r>
            <w:r w:rsidRPr="00A93AE7">
              <w:rPr>
                <w:rFonts w:ascii="Arial" w:eastAsia="Arial" w:hAnsi="Arial" w:cs="Arial"/>
                <w:sz w:val="24"/>
                <w:szCs w:val="24"/>
              </w:rPr>
              <w:t xml:space="preserve"> La no asistencia del comité promotor o su vocero a la audiencia pública dará por terminado el proceso de revocatoria del mandato.</w:t>
            </w:r>
          </w:p>
        </w:tc>
      </w:tr>
      <w:tr w:rsidR="00036123" w:rsidRPr="00A93AE7" w14:paraId="315AFA5A" w14:textId="77777777" w:rsidTr="00494483">
        <w:tc>
          <w:tcPr>
            <w:tcW w:w="10912" w:type="dxa"/>
          </w:tcPr>
          <w:p w14:paraId="059E9F89"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2.</w:t>
            </w:r>
            <w:r w:rsidRPr="00A93AE7">
              <w:rPr>
                <w:rFonts w:ascii="Arial" w:eastAsia="Arial" w:hAnsi="Arial" w:cs="Arial"/>
                <w:sz w:val="24"/>
                <w:szCs w:val="24"/>
              </w:rPr>
              <w:t xml:space="preserve"> Dicha audiencia se realizará en la circunscripción territorial correspondiente.</w:t>
            </w:r>
          </w:p>
        </w:tc>
      </w:tr>
      <w:tr w:rsidR="00036123" w:rsidRPr="00A93AE7" w14:paraId="49AE2D06" w14:textId="77777777" w:rsidTr="00494483">
        <w:tc>
          <w:tcPr>
            <w:tcW w:w="10912" w:type="dxa"/>
          </w:tcPr>
          <w:p w14:paraId="0A430F49" w14:textId="77777777" w:rsidR="00036123" w:rsidRPr="00A93AE7" w:rsidRDefault="00036123" w:rsidP="00036123">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III</w:t>
            </w:r>
          </w:p>
        </w:tc>
      </w:tr>
      <w:tr w:rsidR="00036123" w:rsidRPr="00A93AE7" w14:paraId="7E9D79F1" w14:textId="77777777" w:rsidTr="00494483">
        <w:tc>
          <w:tcPr>
            <w:tcW w:w="10912" w:type="dxa"/>
          </w:tcPr>
          <w:p w14:paraId="3A02204A" w14:textId="77777777" w:rsidR="00036123" w:rsidRPr="00A93AE7" w:rsidRDefault="00036123" w:rsidP="00036123">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ETAPA DE RECOLECCIÓN DE APOYOS CIUDADANOS</w:t>
            </w:r>
          </w:p>
        </w:tc>
      </w:tr>
      <w:tr w:rsidR="00036123" w:rsidRPr="00A93AE7" w14:paraId="36CD0484" w14:textId="77777777" w:rsidTr="00494483">
        <w:tc>
          <w:tcPr>
            <w:tcW w:w="10912" w:type="dxa"/>
          </w:tcPr>
          <w:p w14:paraId="7A5C0231"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11. ACTO DE APERTURA. </w:t>
            </w:r>
            <w:r w:rsidRPr="00494483">
              <w:rPr>
                <w:rFonts w:ascii="Arial" w:eastAsia="Arial" w:hAnsi="Arial" w:cs="Arial"/>
                <w:sz w:val="24"/>
                <w:szCs w:val="24"/>
              </w:rPr>
              <w:t>Dentro de los diez (10) días calendario siguientes a la realización de la audiencia pública, el registrador correspondiente emitirá un acto de apertura a la recolección de apoyos ciudadanos y en el que se indicará:</w:t>
            </w:r>
          </w:p>
        </w:tc>
      </w:tr>
      <w:tr w:rsidR="00036123" w:rsidRPr="004D18F5" w14:paraId="2D61D836" w14:textId="77777777" w:rsidTr="00494483">
        <w:tc>
          <w:tcPr>
            <w:tcW w:w="10912" w:type="dxa"/>
          </w:tcPr>
          <w:p w14:paraId="72331963" w14:textId="77777777" w:rsidR="00036123" w:rsidRPr="004D18F5" w:rsidRDefault="00036123" w:rsidP="00DD7CB9">
            <w:pPr>
              <w:pStyle w:val="Textodeglobo"/>
              <w:numPr>
                <w:ilvl w:val="0"/>
                <w:numId w:val="20"/>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 xml:space="preserve">La cantidad de apoyos a recolectar, que será un mínimo del treinta por ciento (30%) de los votos obtenidos por el </w:t>
            </w:r>
            <w:r>
              <w:rPr>
                <w:rFonts w:ascii="Arial" w:eastAsia="Arial" w:hAnsi="Arial" w:cs="Arial"/>
                <w:sz w:val="24"/>
                <w:szCs w:val="24"/>
              </w:rPr>
              <w:t>A</w:t>
            </w:r>
            <w:r w:rsidRPr="004D18F5">
              <w:rPr>
                <w:rFonts w:ascii="Arial" w:eastAsia="Arial" w:hAnsi="Arial" w:cs="Arial"/>
                <w:sz w:val="24"/>
                <w:szCs w:val="24"/>
              </w:rPr>
              <w:t>lcalde o Gobernador sometido a revocatoria.</w:t>
            </w:r>
          </w:p>
        </w:tc>
      </w:tr>
      <w:tr w:rsidR="00036123" w:rsidRPr="004D18F5" w14:paraId="12D90A0B" w14:textId="77777777" w:rsidTr="00494483">
        <w:tc>
          <w:tcPr>
            <w:tcW w:w="10912" w:type="dxa"/>
          </w:tcPr>
          <w:p w14:paraId="1DB0632A" w14:textId="77777777" w:rsidR="00036123" w:rsidRPr="004D18F5" w:rsidRDefault="00036123" w:rsidP="00DD7CB9">
            <w:pPr>
              <w:pStyle w:val="Textodeglobo"/>
              <w:numPr>
                <w:ilvl w:val="0"/>
                <w:numId w:val="20"/>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La fecha de inicio y la fecha de terminación de la recolección de apoyos. En ningún caso la recolección de apoyos podrá dar inicio en un término superior a</w:t>
            </w:r>
            <w:r w:rsidRPr="00494483">
              <w:rPr>
                <w:rFonts w:ascii="Arial" w:eastAsia="Arial" w:hAnsi="Arial" w:cs="Arial"/>
                <w:sz w:val="24"/>
                <w:szCs w:val="24"/>
              </w:rPr>
              <w:t xml:space="preserve"> 30 días calendario desde la fecha en que quede en firme el acto de apertura.</w:t>
            </w:r>
          </w:p>
        </w:tc>
      </w:tr>
      <w:tr w:rsidR="00036123" w:rsidRPr="00A93AE7" w14:paraId="0F6761DB" w14:textId="77777777" w:rsidTr="00494483">
        <w:tc>
          <w:tcPr>
            <w:tcW w:w="10912" w:type="dxa"/>
          </w:tcPr>
          <w:p w14:paraId="2B62FBEC"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c) </w:t>
            </w:r>
            <w:r w:rsidRPr="00A93AE7">
              <w:rPr>
                <w:rFonts w:ascii="Arial" w:eastAsia="Arial" w:hAnsi="Arial" w:cs="Arial"/>
                <w:sz w:val="24"/>
                <w:szCs w:val="24"/>
              </w:rPr>
              <w:t>El requerimiento al Gobernador, en caso de revocatoria de alcaldes o al presidente, en caso de revocatoria de Gobernadores, para que nombre de forma inmediata un alcalde o gobernador ad hoc para los temas relativos a la revocatoria.</w:t>
            </w:r>
          </w:p>
        </w:tc>
      </w:tr>
      <w:tr w:rsidR="00036123" w:rsidRPr="00A93AE7" w14:paraId="08178E2F" w14:textId="77777777" w:rsidTr="00494483">
        <w:tc>
          <w:tcPr>
            <w:tcW w:w="10912" w:type="dxa"/>
          </w:tcPr>
          <w:p w14:paraId="0C21CF3A"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d) </w:t>
            </w:r>
            <w:r w:rsidRPr="00A93AE7">
              <w:rPr>
                <w:rFonts w:ascii="Arial" w:eastAsia="Arial" w:hAnsi="Arial" w:cs="Arial"/>
                <w:sz w:val="24"/>
                <w:szCs w:val="24"/>
              </w:rPr>
              <w:t>La instrucción al alcalde o gobernador objeto de revocatoria de que desde la emisión del acto de apertura hasta que esté en firme el Decreto de Convocatoria, está afectado por el deber de pasividad.</w:t>
            </w:r>
          </w:p>
        </w:tc>
      </w:tr>
      <w:tr w:rsidR="00036123" w:rsidRPr="00A93AE7" w14:paraId="104F3177" w14:textId="77777777" w:rsidTr="00494483">
        <w:tc>
          <w:tcPr>
            <w:tcW w:w="10912" w:type="dxa"/>
          </w:tcPr>
          <w:p w14:paraId="0AB657B3"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El acto de apertura se entenderá como acto administrativo de trámite contra el cual no procede recurso alguno.</w:t>
            </w:r>
          </w:p>
        </w:tc>
      </w:tr>
      <w:tr w:rsidR="00036123" w:rsidRPr="00A93AE7" w14:paraId="548732DF" w14:textId="77777777" w:rsidTr="00494483">
        <w:tc>
          <w:tcPr>
            <w:tcW w:w="10912" w:type="dxa"/>
          </w:tcPr>
          <w:p w14:paraId="492967FD"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12. FORMULARIO DE RECOLECCIÓN DE APOYOS CIUDADANOS.</w:t>
            </w:r>
            <w:r w:rsidRPr="00A93AE7">
              <w:rPr>
                <w:rFonts w:ascii="Arial" w:eastAsia="Arial" w:hAnsi="Arial" w:cs="Arial"/>
                <w:sz w:val="24"/>
                <w:szCs w:val="24"/>
              </w:rPr>
              <w:t> La Registraduría del Estado Civil diseñará el formulario de recolección de firmas de ciudadanos y un ejemplar será entregado gratuitamente al promotor o comité promotor de la revocatoria para ser reproducidos las veces que sea necesario. El formulario de recolección de apoyos deberá contener, como mínimo, los siguientes datos:</w:t>
            </w:r>
          </w:p>
        </w:tc>
      </w:tr>
      <w:tr w:rsidR="00036123" w:rsidRPr="004D18F5" w14:paraId="53DCC19C" w14:textId="77777777" w:rsidTr="00494483">
        <w:tc>
          <w:tcPr>
            <w:tcW w:w="10912" w:type="dxa"/>
          </w:tcPr>
          <w:p w14:paraId="61B7664F" w14:textId="77777777" w:rsidR="00036123" w:rsidRPr="004D18F5" w:rsidRDefault="00036123" w:rsidP="00494483">
            <w:pPr>
              <w:pStyle w:val="Textodeglobo"/>
              <w:numPr>
                <w:ilvl w:val="0"/>
                <w:numId w:val="35"/>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El número que la Registraduría del Estado Civil le asignó a la propuesta;</w:t>
            </w:r>
          </w:p>
        </w:tc>
      </w:tr>
      <w:tr w:rsidR="00036123" w:rsidRPr="004D18F5" w14:paraId="2B0EFEBF" w14:textId="77777777" w:rsidTr="00494483">
        <w:tc>
          <w:tcPr>
            <w:tcW w:w="10912" w:type="dxa"/>
          </w:tcPr>
          <w:p w14:paraId="56FC6080" w14:textId="77777777" w:rsidR="00036123" w:rsidRPr="004D18F5" w:rsidRDefault="00036123" w:rsidP="00494483">
            <w:pPr>
              <w:pStyle w:val="Textodeglobo"/>
              <w:numPr>
                <w:ilvl w:val="0"/>
                <w:numId w:val="35"/>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El resumen del contenido de la propuesta, los motivos de su conveniencia y la invitación a los eventuales firmantes a leerla antes de apoyarla. Dicho resumen no podrá contener alusiones personales ni hacer publicidad personal o comercial;</w:t>
            </w:r>
          </w:p>
        </w:tc>
      </w:tr>
      <w:tr w:rsidR="00036123" w:rsidRPr="004D18F5" w14:paraId="7E37E17D" w14:textId="77777777" w:rsidTr="00494483">
        <w:tc>
          <w:tcPr>
            <w:tcW w:w="10912" w:type="dxa"/>
          </w:tcPr>
          <w:p w14:paraId="794F9C9B" w14:textId="77777777" w:rsidR="00036123" w:rsidRPr="004D18F5" w:rsidRDefault="00036123" w:rsidP="00494483">
            <w:pPr>
              <w:pStyle w:val="Textodeglobo"/>
              <w:numPr>
                <w:ilvl w:val="0"/>
                <w:numId w:val="35"/>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Espacio para que cada ciudadano diligencie, de manera legible, su apoyo a la propuesta con su nombre, número de identificación, firma y fecha de diligenciamiento. Si la persona no supiere escribir, registrará su apoyo con su huella dactilar;</w:t>
            </w:r>
          </w:p>
        </w:tc>
      </w:tr>
      <w:tr w:rsidR="00036123" w:rsidRPr="004D18F5" w14:paraId="63368A21" w14:textId="77777777" w:rsidTr="00494483">
        <w:tc>
          <w:tcPr>
            <w:tcW w:w="10912" w:type="dxa"/>
          </w:tcPr>
          <w:p w14:paraId="40D269ED" w14:textId="77777777" w:rsidR="00036123" w:rsidRPr="004D18F5" w:rsidRDefault="00036123" w:rsidP="00494483">
            <w:pPr>
              <w:pStyle w:val="Textodeglobo"/>
              <w:numPr>
                <w:ilvl w:val="0"/>
                <w:numId w:val="35"/>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El número de apoyos ciudadanos que deberán ser recolectados por el promotor de la revocatoria y el comité promotor de la revocatoria;</w:t>
            </w:r>
          </w:p>
        </w:tc>
      </w:tr>
      <w:tr w:rsidR="00036123" w:rsidRPr="004D18F5" w14:paraId="35C440D1" w14:textId="77777777" w:rsidTr="00494483">
        <w:tc>
          <w:tcPr>
            <w:tcW w:w="10912" w:type="dxa"/>
          </w:tcPr>
          <w:p w14:paraId="3BEC57BF" w14:textId="77777777" w:rsidR="00036123" w:rsidRDefault="00036123" w:rsidP="00494483">
            <w:pPr>
              <w:pStyle w:val="Textodeglobo"/>
              <w:numPr>
                <w:ilvl w:val="0"/>
                <w:numId w:val="35"/>
              </w:numPr>
              <w:pBdr>
                <w:top w:val="nil"/>
                <w:left w:val="nil"/>
                <w:bottom w:val="nil"/>
                <w:right w:val="nil"/>
                <w:between w:val="nil"/>
              </w:pBdr>
              <w:jc w:val="both"/>
              <w:rPr>
                <w:rFonts w:ascii="Arial" w:eastAsia="Arial" w:hAnsi="Arial" w:cs="Arial"/>
                <w:sz w:val="24"/>
                <w:szCs w:val="24"/>
              </w:rPr>
            </w:pPr>
            <w:r w:rsidRPr="004D18F5">
              <w:rPr>
                <w:rFonts w:ascii="Arial" w:eastAsia="Arial" w:hAnsi="Arial" w:cs="Arial"/>
                <w:sz w:val="24"/>
                <w:szCs w:val="24"/>
              </w:rPr>
              <w:t>La fecha en la que vence el plazo para la recolección de apoyos ciudadanos a la propuesta.</w:t>
            </w:r>
          </w:p>
          <w:p w14:paraId="3E5DF672" w14:textId="2FFA99D5" w:rsidR="00494483" w:rsidRPr="004D18F5" w:rsidRDefault="00494483" w:rsidP="00494483">
            <w:pPr>
              <w:pStyle w:val="Textodeglobo"/>
              <w:pBdr>
                <w:top w:val="nil"/>
                <w:left w:val="nil"/>
                <w:bottom w:val="nil"/>
                <w:right w:val="nil"/>
                <w:between w:val="nil"/>
              </w:pBdr>
              <w:ind w:left="720"/>
              <w:jc w:val="both"/>
              <w:rPr>
                <w:rFonts w:ascii="Arial" w:eastAsia="Arial" w:hAnsi="Arial" w:cs="Arial"/>
                <w:sz w:val="24"/>
                <w:szCs w:val="24"/>
              </w:rPr>
            </w:pPr>
          </w:p>
        </w:tc>
      </w:tr>
      <w:tr w:rsidR="00036123" w:rsidRPr="00A93AE7" w14:paraId="60D4880F" w14:textId="77777777" w:rsidTr="00494483">
        <w:tc>
          <w:tcPr>
            <w:tcW w:w="10912" w:type="dxa"/>
          </w:tcPr>
          <w:p w14:paraId="44F75DC1"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13. CANTIDAD DE APOYOS A RECOLECTAR.</w:t>
            </w:r>
            <w:r w:rsidRPr="00A93AE7">
              <w:rPr>
                <w:rFonts w:ascii="Arial" w:eastAsia="Arial" w:hAnsi="Arial" w:cs="Arial"/>
                <w:sz w:val="24"/>
                <w:szCs w:val="24"/>
              </w:rPr>
              <w:t> Para que la revocatoria del mandato supere la etapa de recolección de apoyos se deben presentar ante la correspondiente Registraduría del Estado Civil la cantidad de apoyos determinadas en la Constitución y en esta ley.</w:t>
            </w:r>
          </w:p>
        </w:tc>
      </w:tr>
      <w:tr w:rsidR="00036123" w:rsidRPr="00A93AE7" w14:paraId="1500E084" w14:textId="77777777" w:rsidTr="00494483">
        <w:tc>
          <w:tcPr>
            <w:tcW w:w="10912" w:type="dxa"/>
          </w:tcPr>
          <w:p w14:paraId="54748436"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Para presentar una revocatoria de mandato se requiere del apoyo de un número de ciudadanos que hagan parte del censo electoral departamental, municipal o distrital de no menos de cuarenta por ciento (40%) de los votos obtenidos por el elegido.</w:t>
            </w:r>
          </w:p>
        </w:tc>
      </w:tr>
      <w:tr w:rsidR="00036123" w:rsidRPr="00A93AE7" w14:paraId="0A13C9F5" w14:textId="77777777" w:rsidTr="00494483">
        <w:tc>
          <w:tcPr>
            <w:tcW w:w="10912" w:type="dxa"/>
          </w:tcPr>
          <w:p w14:paraId="5DB1D3B6"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El porcentaje del censo electoral señalado se calculará sobre el censo electoral vigente de la entidad territorial a la fecha en que se realizó la elección del alcalde o gobernador objeto de la revocatoria.</w:t>
            </w:r>
          </w:p>
        </w:tc>
      </w:tr>
      <w:tr w:rsidR="00036123" w:rsidRPr="00A93AE7" w14:paraId="4E0A2FDD" w14:textId="77777777" w:rsidTr="00494483">
        <w:tc>
          <w:tcPr>
            <w:tcW w:w="10912" w:type="dxa"/>
          </w:tcPr>
          <w:p w14:paraId="34377181"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14. PLAZO PARA LA RECOLECCIÓN DE APOYOS CIUDADANOS Y ENTREGA DE LOS FORMULARIOS.</w:t>
            </w:r>
            <w:r w:rsidRPr="00A93AE7">
              <w:rPr>
                <w:rFonts w:ascii="Arial" w:eastAsia="Arial" w:hAnsi="Arial" w:cs="Arial"/>
                <w:sz w:val="24"/>
                <w:szCs w:val="24"/>
              </w:rPr>
              <w:t> Emitido el acto de apertura, el Registrador dispondrá de 15 días hábiles para la elaboración y entrega del ejemplar del formulario a los promotores.</w:t>
            </w:r>
          </w:p>
        </w:tc>
      </w:tr>
      <w:tr w:rsidR="00036123" w:rsidRPr="00A93AE7" w14:paraId="29C7F67B" w14:textId="77777777" w:rsidTr="00494483">
        <w:tc>
          <w:tcPr>
            <w:tcW w:w="10912" w:type="dxa"/>
          </w:tcPr>
          <w:p w14:paraId="77DB0E7E"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Los promotores de la revocatoria contarán con seis (6) meses para la recolección de las firmas de quienes apoyan la iniciativa. Este plazo podrá ser prorrogado, en caso de fuerza mayor o caso fortuito, debidamente acreditado, hasta </w:t>
            </w:r>
            <w:r w:rsidRPr="00494483">
              <w:rPr>
                <w:rFonts w:ascii="Arial" w:eastAsia="Arial" w:hAnsi="Arial" w:cs="Arial"/>
                <w:sz w:val="24"/>
                <w:szCs w:val="24"/>
              </w:rPr>
              <w:t>por tres (3) meses, en la forma y por el tiempo que señale La Registraduría. El registrador tendrá un plazo de 15 días hábiles para resolver la solicitud de</w:t>
            </w:r>
            <w:r w:rsidRPr="00A93AE7">
              <w:rPr>
                <w:rFonts w:ascii="Arial" w:eastAsia="Arial" w:hAnsi="Arial" w:cs="Arial"/>
                <w:sz w:val="24"/>
                <w:szCs w:val="24"/>
              </w:rPr>
              <w:t xml:space="preserve"> prórroga</w:t>
            </w:r>
            <w:r>
              <w:rPr>
                <w:rFonts w:ascii="Arial" w:eastAsia="Arial" w:hAnsi="Arial" w:cs="Arial"/>
                <w:sz w:val="24"/>
                <w:szCs w:val="24"/>
              </w:rPr>
              <w:t>.</w:t>
            </w:r>
            <w:r w:rsidRPr="00A93AE7">
              <w:rPr>
                <w:rFonts w:ascii="Arial" w:eastAsia="Arial" w:hAnsi="Arial" w:cs="Arial"/>
                <w:sz w:val="24"/>
                <w:szCs w:val="24"/>
              </w:rPr>
              <w:t> </w:t>
            </w:r>
          </w:p>
        </w:tc>
      </w:tr>
      <w:tr w:rsidR="00036123" w:rsidRPr="00A93AE7" w14:paraId="0DF26C39" w14:textId="77777777" w:rsidTr="00494483">
        <w:tc>
          <w:tcPr>
            <w:tcW w:w="10912" w:type="dxa"/>
          </w:tcPr>
          <w:p w14:paraId="77478627"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xml:space="preserve">: </w:t>
            </w:r>
            <w:r w:rsidRPr="00494483">
              <w:rPr>
                <w:rFonts w:ascii="Arial" w:eastAsia="Arial" w:hAnsi="Arial" w:cs="Arial"/>
                <w:sz w:val="24"/>
                <w:szCs w:val="24"/>
              </w:rPr>
              <w:t>En caso de que se haya vencido el término de entrega del formulario de recolección por parte de la Registraduría, el promotor de la revocatoria o el Comité Promotor podrá radicar un modelo de formulario para aprobación dentro de los cinco (5) días hábiles. Si no hubiese respuesta de la Registraduría, se entenderá que existe un silencio administrativo positivo y se podrá iniciar la recolección de firmas con el formulario propuesto.</w:t>
            </w:r>
            <w:r w:rsidRPr="00A93AE7">
              <w:rPr>
                <w:rFonts w:ascii="Arial" w:eastAsia="Arial" w:hAnsi="Arial" w:cs="Arial"/>
                <w:sz w:val="24"/>
                <w:szCs w:val="24"/>
              </w:rPr>
              <w:t> </w:t>
            </w:r>
          </w:p>
        </w:tc>
      </w:tr>
      <w:tr w:rsidR="00036123" w:rsidRPr="00A93AE7" w14:paraId="1C5C945E" w14:textId="77777777" w:rsidTr="00494483">
        <w:tc>
          <w:tcPr>
            <w:tcW w:w="10912" w:type="dxa"/>
          </w:tcPr>
          <w:p w14:paraId="282E8978"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15. PROHIBICIÓN DE INJERENCIA DE LA ADMINISTRACIÓN PÚBLICA EN EL PROCESO DE REVOCATORIA. </w:t>
            </w:r>
            <w:r w:rsidRPr="00A93AE7">
              <w:rPr>
                <w:rFonts w:ascii="Arial" w:eastAsia="Arial" w:hAnsi="Arial" w:cs="Arial"/>
                <w:sz w:val="24"/>
                <w:szCs w:val="24"/>
              </w:rPr>
              <w:t xml:space="preserve">El </w:t>
            </w:r>
            <w:r>
              <w:rPr>
                <w:rFonts w:ascii="Arial" w:eastAsia="Arial" w:hAnsi="Arial" w:cs="Arial"/>
                <w:sz w:val="24"/>
                <w:szCs w:val="24"/>
              </w:rPr>
              <w:t>A</w:t>
            </w:r>
            <w:r w:rsidRPr="00A93AE7">
              <w:rPr>
                <w:rFonts w:ascii="Arial" w:eastAsia="Arial" w:hAnsi="Arial" w:cs="Arial"/>
                <w:sz w:val="24"/>
                <w:szCs w:val="24"/>
              </w:rPr>
              <w:t xml:space="preserve">lcalde o </w:t>
            </w:r>
            <w:r>
              <w:rPr>
                <w:rFonts w:ascii="Arial" w:eastAsia="Arial" w:hAnsi="Arial" w:cs="Arial"/>
                <w:sz w:val="24"/>
                <w:szCs w:val="24"/>
              </w:rPr>
              <w:t>G</w:t>
            </w:r>
            <w:r w:rsidRPr="00A93AE7">
              <w:rPr>
                <w:rFonts w:ascii="Arial" w:eastAsia="Arial" w:hAnsi="Arial" w:cs="Arial"/>
                <w:sz w:val="24"/>
                <w:szCs w:val="24"/>
              </w:rPr>
              <w:t>obernador que sea objeto de una iniciativa de revocatoria del mandato, tendrá la obligación de no injerencia a partir del</w:t>
            </w:r>
            <w:r w:rsidRPr="00A93AE7">
              <w:rPr>
                <w:rFonts w:ascii="Arial" w:eastAsia="Arial" w:hAnsi="Arial" w:cs="Arial"/>
                <w:b/>
                <w:sz w:val="24"/>
                <w:szCs w:val="24"/>
              </w:rPr>
              <w:t xml:space="preserve"> </w:t>
            </w:r>
            <w:r w:rsidRPr="00A93AE7">
              <w:rPr>
                <w:rFonts w:ascii="Arial" w:eastAsia="Arial" w:hAnsi="Arial" w:cs="Arial"/>
                <w:sz w:val="24"/>
                <w:szCs w:val="24"/>
              </w:rPr>
              <w:t>acto de apertura hasta la notificación de la certificación del registrador correspondiente o del pronunciamiento del Tribunal de lo Contencioso Administrativo correspondiente del cumplimiento de los requisitos para la revocatoria del mandato; evitándose que se despliegue cualquier actuación que haga fracasar la iniciativa.</w:t>
            </w:r>
          </w:p>
        </w:tc>
      </w:tr>
      <w:tr w:rsidR="00036123" w:rsidRPr="00A93AE7" w14:paraId="78173FE1" w14:textId="77777777" w:rsidTr="00494483">
        <w:tc>
          <w:tcPr>
            <w:tcW w:w="10912" w:type="dxa"/>
          </w:tcPr>
          <w:p w14:paraId="26B49079"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Se prohíbe a los alcaldes, gobernadores, a sus gabinetes, secretarios, subsecretarios y administradores de empresas públicas del orden municipal o departamental y gerentes de entidades descentralizadas: </w:t>
            </w:r>
          </w:p>
        </w:tc>
      </w:tr>
      <w:tr w:rsidR="00036123" w:rsidRPr="00A93AE7" w14:paraId="5E8CE781" w14:textId="77777777" w:rsidTr="00494483">
        <w:tc>
          <w:tcPr>
            <w:tcW w:w="10912" w:type="dxa"/>
          </w:tcPr>
          <w:p w14:paraId="2EFA9758" w14:textId="77777777" w:rsidR="00036123" w:rsidRPr="00A93AE7" w:rsidRDefault="00036123" w:rsidP="00036123">
            <w:pPr>
              <w:pStyle w:val="Textodeglobo"/>
              <w:numPr>
                <w:ilvl w:val="0"/>
                <w:numId w:val="32"/>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Realizar pronunciamiento público sobre la iniciativa, incluyendo dentro de estos, menciones en redes sociales, comunicados y sitio oficiales de la entidad territorial sobre la revocatoria de mandato.  </w:t>
            </w:r>
          </w:p>
        </w:tc>
      </w:tr>
      <w:tr w:rsidR="00036123" w:rsidRPr="00A93AE7" w14:paraId="5AB8EA77" w14:textId="77777777" w:rsidTr="00494483">
        <w:tc>
          <w:tcPr>
            <w:tcW w:w="10912" w:type="dxa"/>
          </w:tcPr>
          <w:p w14:paraId="5E9A2637" w14:textId="77777777" w:rsidR="00036123" w:rsidRPr="00A93AE7" w:rsidRDefault="00036123" w:rsidP="00036123">
            <w:pPr>
              <w:pStyle w:val="Textodeglobo"/>
              <w:numPr>
                <w:ilvl w:val="0"/>
                <w:numId w:val="32"/>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Efectuar directa o indirectamente contrataciones con recursos públicos con miras a desplegar estrategias que busquen afectar la iniciativa. </w:t>
            </w:r>
          </w:p>
        </w:tc>
      </w:tr>
      <w:tr w:rsidR="00036123" w:rsidRPr="00A93AE7" w14:paraId="5968ADFA" w14:textId="77777777" w:rsidTr="00494483">
        <w:tc>
          <w:tcPr>
            <w:tcW w:w="10912" w:type="dxa"/>
          </w:tcPr>
          <w:p w14:paraId="0307B2F2" w14:textId="77777777" w:rsidR="00036123" w:rsidRPr="00494483" w:rsidRDefault="00036123" w:rsidP="00036123">
            <w:pPr>
              <w:pStyle w:val="Textodeglobo"/>
              <w:numPr>
                <w:ilvl w:val="0"/>
                <w:numId w:val="32"/>
              </w:numPr>
              <w:pBdr>
                <w:top w:val="nil"/>
                <w:left w:val="nil"/>
                <w:bottom w:val="nil"/>
                <w:right w:val="nil"/>
                <w:between w:val="nil"/>
              </w:pBdr>
              <w:shd w:val="clear" w:color="auto" w:fill="FFFFFF"/>
              <w:jc w:val="both"/>
              <w:rPr>
                <w:rFonts w:ascii="Arial" w:eastAsia="Arial" w:hAnsi="Arial" w:cs="Arial"/>
                <w:sz w:val="24"/>
                <w:szCs w:val="24"/>
              </w:rPr>
            </w:pPr>
            <w:r w:rsidRPr="00494483">
              <w:rPr>
                <w:rFonts w:ascii="Arial" w:eastAsia="Arial" w:hAnsi="Arial" w:cs="Arial"/>
                <w:sz w:val="24"/>
                <w:szCs w:val="24"/>
              </w:rPr>
              <w:t>Impedir u obstaculizar en el ejercicio de sus funciones constitucionales y legales eventos, distribución de publicidad o desarrollo de estrategias de recolección de apoyos de la iniciativa de revocatoria de mandato. </w:t>
            </w:r>
          </w:p>
        </w:tc>
      </w:tr>
      <w:tr w:rsidR="00036123" w:rsidRPr="00A93AE7" w14:paraId="03F3AD07" w14:textId="77777777" w:rsidTr="00494483">
        <w:tc>
          <w:tcPr>
            <w:tcW w:w="10912" w:type="dxa"/>
          </w:tcPr>
          <w:p w14:paraId="1FE73547" w14:textId="77777777" w:rsidR="00036123" w:rsidRPr="00494483" w:rsidRDefault="00036123" w:rsidP="00036123">
            <w:pPr>
              <w:pStyle w:val="Textodeglobo"/>
              <w:numPr>
                <w:ilvl w:val="0"/>
                <w:numId w:val="32"/>
              </w:numPr>
              <w:pBdr>
                <w:top w:val="nil"/>
                <w:left w:val="nil"/>
                <w:bottom w:val="nil"/>
                <w:right w:val="nil"/>
                <w:between w:val="nil"/>
              </w:pBdr>
              <w:shd w:val="clear" w:color="auto" w:fill="FFFFFF"/>
              <w:jc w:val="both"/>
              <w:rPr>
                <w:rFonts w:ascii="Arial" w:eastAsia="Arial" w:hAnsi="Arial" w:cs="Arial"/>
                <w:sz w:val="24"/>
                <w:szCs w:val="24"/>
              </w:rPr>
            </w:pPr>
            <w:r w:rsidRPr="00494483">
              <w:rPr>
                <w:rFonts w:ascii="Arial" w:eastAsia="Arial" w:hAnsi="Arial" w:cs="Arial"/>
                <w:sz w:val="24"/>
                <w:szCs w:val="24"/>
              </w:rPr>
              <w:t>Participar en el ejercicio de sus funciones constitucionales y legales, en cualquier estructura, plan o articulación de naturaleza pública o privada que busque afectar la iniciativa. </w:t>
            </w:r>
          </w:p>
        </w:tc>
      </w:tr>
      <w:tr w:rsidR="00036123" w:rsidRPr="00A93AE7" w14:paraId="0E2D9FC4" w14:textId="77777777" w:rsidTr="00494483">
        <w:tc>
          <w:tcPr>
            <w:tcW w:w="10912" w:type="dxa"/>
          </w:tcPr>
          <w:p w14:paraId="36419CEA"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La transgresión de estas prohibiciones</w:t>
            </w:r>
            <w:r w:rsidRPr="00A93AE7">
              <w:rPr>
                <w:rFonts w:ascii="Arial" w:eastAsia="Arial" w:hAnsi="Arial" w:cs="Arial"/>
                <w:b/>
                <w:sz w:val="24"/>
                <w:szCs w:val="24"/>
                <w:u w:val="single"/>
              </w:rPr>
              <w:t xml:space="preserve"> </w:t>
            </w:r>
            <w:r w:rsidRPr="00A93AE7">
              <w:rPr>
                <w:rFonts w:ascii="Arial" w:eastAsia="Arial" w:hAnsi="Arial" w:cs="Arial"/>
                <w:sz w:val="24"/>
                <w:szCs w:val="24"/>
              </w:rPr>
              <w:t>constituirá falta disciplinaria gravísima. </w:t>
            </w:r>
          </w:p>
        </w:tc>
      </w:tr>
      <w:tr w:rsidR="00036123" w:rsidRPr="00A93AE7" w14:paraId="2BA06B3E" w14:textId="77777777" w:rsidTr="00494483">
        <w:tc>
          <w:tcPr>
            <w:tcW w:w="10912" w:type="dxa"/>
          </w:tcPr>
          <w:p w14:paraId="0756E51E" w14:textId="77777777" w:rsidR="00036123" w:rsidRPr="00A93AE7" w:rsidRDefault="00036123" w:rsidP="00DD7CB9">
            <w:pPr>
              <w:pBdr>
                <w:top w:val="nil"/>
                <w:left w:val="nil"/>
                <w:bottom w:val="nil"/>
                <w:right w:val="nil"/>
                <w:between w:val="nil"/>
              </w:pBdr>
              <w:shd w:val="clear" w:color="auto" w:fill="FFFFFF"/>
              <w:jc w:val="both"/>
              <w:rPr>
                <w:rFonts w:ascii="Arial" w:eastAsia="Arial" w:hAnsi="Arial" w:cs="Arial"/>
                <w:b/>
                <w:sz w:val="24"/>
                <w:szCs w:val="24"/>
              </w:rPr>
            </w:pPr>
            <w:r w:rsidRPr="00A93AE7">
              <w:rPr>
                <w:rFonts w:ascii="Arial" w:eastAsia="Arial" w:hAnsi="Arial" w:cs="Arial"/>
                <w:b/>
                <w:sz w:val="24"/>
                <w:szCs w:val="24"/>
              </w:rPr>
              <w:t xml:space="preserve">ARTÍCULO 16. ALCALDE O GOBERNADOR AD HOC. </w:t>
            </w:r>
            <w:r w:rsidRPr="00A93AE7">
              <w:rPr>
                <w:rFonts w:ascii="Arial" w:eastAsia="Arial" w:hAnsi="Arial" w:cs="Arial"/>
                <w:sz w:val="24"/>
                <w:szCs w:val="24"/>
              </w:rPr>
              <w:t>C</w:t>
            </w:r>
            <w:r w:rsidRPr="00A93AE7">
              <w:rPr>
                <w:rFonts w:ascii="Arial" w:eastAsia="Arial" w:hAnsi="Arial" w:cs="Arial"/>
                <w:sz w:val="24"/>
                <w:szCs w:val="24"/>
                <w:highlight w:val="white"/>
              </w:rPr>
              <w:t>omo garantía del principio de imparcialidad dentro de las actuaciones administrativas, se nombrará un alcalde o gobernador ad hoc que conocerá de todas las solicitudes que el comité de la revocatoria o el promotor de la revocatoria realicen y que requieran una actuación administrativa particular para el desarrollo de la recolección de apoyos. </w:t>
            </w:r>
          </w:p>
        </w:tc>
      </w:tr>
      <w:tr w:rsidR="00036123" w:rsidRPr="00A93AE7" w14:paraId="3FA1E1C5" w14:textId="77777777" w:rsidTr="00494483">
        <w:tc>
          <w:tcPr>
            <w:tcW w:w="10912" w:type="dxa"/>
          </w:tcPr>
          <w:p w14:paraId="443EFDF8" w14:textId="77777777" w:rsidR="00036123" w:rsidRPr="00A93AE7" w:rsidRDefault="00036123" w:rsidP="00DD7CB9">
            <w:pPr>
              <w:pBdr>
                <w:top w:val="nil"/>
                <w:left w:val="nil"/>
                <w:bottom w:val="nil"/>
                <w:right w:val="nil"/>
                <w:between w:val="nil"/>
              </w:pBdr>
              <w:shd w:val="clear" w:color="auto" w:fill="FFFFFF"/>
              <w:jc w:val="both"/>
              <w:rPr>
                <w:rFonts w:ascii="Arial" w:eastAsia="Arial" w:hAnsi="Arial" w:cs="Arial"/>
                <w:sz w:val="24"/>
                <w:szCs w:val="24"/>
                <w:highlight w:val="white"/>
              </w:rPr>
            </w:pPr>
            <w:r w:rsidRPr="00A93AE7">
              <w:rPr>
                <w:rFonts w:ascii="Arial" w:eastAsia="Arial" w:hAnsi="Arial" w:cs="Arial"/>
                <w:sz w:val="24"/>
                <w:szCs w:val="24"/>
                <w:highlight w:val="white"/>
              </w:rPr>
              <w:t>Además, cualquier acto administrativo sancionatorio que recaiga sobre el promotor de la revocatoria o sobre los miembros del comité promotor de la revocatoria y que deba ser suscrito por el alcalde o gobernador afectado, pasará a ser competencia del alcalde o gobernador ad hoc, sin importar si tiene o no relación con la iniciativa de revocatoria. </w:t>
            </w:r>
          </w:p>
        </w:tc>
      </w:tr>
      <w:tr w:rsidR="00036123" w:rsidRPr="00A93AE7" w14:paraId="1A3965D2" w14:textId="77777777" w:rsidTr="00494483">
        <w:tc>
          <w:tcPr>
            <w:tcW w:w="10912" w:type="dxa"/>
          </w:tcPr>
          <w:p w14:paraId="405F11C4" w14:textId="77777777" w:rsidR="00036123" w:rsidRPr="00A93AE7" w:rsidRDefault="00036123" w:rsidP="00DD7CB9">
            <w:pPr>
              <w:pBdr>
                <w:top w:val="nil"/>
                <w:left w:val="nil"/>
                <w:bottom w:val="nil"/>
                <w:right w:val="nil"/>
                <w:between w:val="nil"/>
              </w:pBdr>
              <w:shd w:val="clear" w:color="auto" w:fill="FFFFFF"/>
              <w:jc w:val="both"/>
              <w:rPr>
                <w:rFonts w:ascii="Arial" w:eastAsia="Arial" w:hAnsi="Arial" w:cs="Arial"/>
                <w:sz w:val="24"/>
                <w:szCs w:val="24"/>
                <w:highlight w:val="white"/>
              </w:rPr>
            </w:pPr>
            <w:r w:rsidRPr="00A93AE7">
              <w:rPr>
                <w:rFonts w:ascii="Arial" w:eastAsia="Arial" w:hAnsi="Arial" w:cs="Arial"/>
                <w:sz w:val="24"/>
                <w:szCs w:val="24"/>
                <w:highlight w:val="white"/>
              </w:rPr>
              <w:t>El nombramiento del alcalde o gobernador ad hoc no es requisito para la recolección de apoyos, la cual podrá continuar sin el respectivo nombramiento. </w:t>
            </w:r>
          </w:p>
        </w:tc>
      </w:tr>
      <w:tr w:rsidR="00036123" w:rsidRPr="00A93AE7" w14:paraId="5B9D8CD6" w14:textId="77777777" w:rsidTr="00494483">
        <w:tc>
          <w:tcPr>
            <w:tcW w:w="10912" w:type="dxa"/>
          </w:tcPr>
          <w:p w14:paraId="2703E60F" w14:textId="77777777" w:rsidR="00036123" w:rsidRPr="00A93AE7" w:rsidRDefault="00036123" w:rsidP="00DD7CB9">
            <w:pPr>
              <w:pBdr>
                <w:top w:val="nil"/>
                <w:left w:val="nil"/>
                <w:bottom w:val="nil"/>
                <w:right w:val="nil"/>
                <w:between w:val="nil"/>
              </w:pBdr>
              <w:shd w:val="clear" w:color="auto" w:fill="FFFFFF"/>
              <w:jc w:val="both"/>
              <w:rPr>
                <w:rFonts w:ascii="Arial" w:eastAsia="Arial" w:hAnsi="Arial" w:cs="Arial"/>
                <w:sz w:val="24"/>
                <w:szCs w:val="24"/>
                <w:highlight w:val="white"/>
              </w:rPr>
            </w:pPr>
            <w:r w:rsidRPr="00A93AE7">
              <w:rPr>
                <w:rFonts w:ascii="Arial" w:eastAsia="Arial" w:hAnsi="Arial" w:cs="Arial"/>
                <w:sz w:val="24"/>
                <w:szCs w:val="24"/>
                <w:highlight w:val="white"/>
              </w:rPr>
              <w:t>Para el caso de revocatoria de alcaldes será el gobernador el encargado de seleccionar el alcalde ad hoc y para el caso de gobernadores será el presidente. En ambos casos deberán cumplir con el nombramiento dentro de los quince días siguientes al momento en el que se les haya notificado el acto de apertura y constituirá falta gravísima no realizar el nombramiento dentro del plazo establecido. </w:t>
            </w:r>
          </w:p>
        </w:tc>
      </w:tr>
      <w:tr w:rsidR="00036123" w:rsidRPr="00A93AE7" w14:paraId="5C3C8492" w14:textId="77777777" w:rsidTr="00494483">
        <w:tc>
          <w:tcPr>
            <w:tcW w:w="10912" w:type="dxa"/>
          </w:tcPr>
          <w:p w14:paraId="4630E135" w14:textId="77777777" w:rsidR="00036123" w:rsidRPr="00A93AE7" w:rsidRDefault="00036123" w:rsidP="00DD7CB9">
            <w:pPr>
              <w:pBdr>
                <w:top w:val="nil"/>
                <w:left w:val="nil"/>
                <w:bottom w:val="nil"/>
                <w:right w:val="nil"/>
                <w:between w:val="nil"/>
              </w:pBdr>
              <w:shd w:val="clear" w:color="auto" w:fill="FFFFFF"/>
              <w:jc w:val="both"/>
              <w:rPr>
                <w:rFonts w:ascii="Arial" w:eastAsia="Arial" w:hAnsi="Arial" w:cs="Arial"/>
                <w:sz w:val="24"/>
                <w:szCs w:val="24"/>
                <w:highlight w:val="white"/>
              </w:rPr>
            </w:pPr>
            <w:r w:rsidRPr="00A93AE7">
              <w:rPr>
                <w:rFonts w:ascii="Arial" w:eastAsia="Arial" w:hAnsi="Arial" w:cs="Arial"/>
                <w:sz w:val="24"/>
                <w:szCs w:val="24"/>
                <w:highlight w:val="white"/>
              </w:rPr>
              <w:t>El alcalde o gobernador ad hoc será elegido dentro de los miembros de los partidos o movimientos políticos que se hayan declarado como independientes según el estatuto de la oposición. </w:t>
            </w:r>
          </w:p>
        </w:tc>
      </w:tr>
      <w:tr w:rsidR="00036123" w:rsidRPr="00A93AE7" w14:paraId="34CFAEDB" w14:textId="77777777" w:rsidTr="00494483">
        <w:tc>
          <w:tcPr>
            <w:tcW w:w="10912" w:type="dxa"/>
          </w:tcPr>
          <w:p w14:paraId="18B6B879"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17. FIJACIÓN DE LOS TOPES EN LAS CAMPAÑAS DE RECOLECCIÓN DE APOYOS CIUDADANOS.</w:t>
            </w:r>
            <w:r w:rsidRPr="00A93AE7">
              <w:rPr>
                <w:rFonts w:ascii="Arial" w:eastAsia="Arial" w:hAnsi="Arial" w:cs="Arial"/>
                <w:sz w:val="24"/>
                <w:szCs w:val="24"/>
              </w:rPr>
              <w:t> El Consejo Nacional Electoral fijará anualmente las sumas máximas de dinero que se podrán destinar en la recolección de apoyos a las propuestas sobre mecanismos de participación ciudadana. Así mismo, fijará la suma máxima que cada ciudadano u organización podrá aportar a la campaña de recolección de apoyos sobre las propuestas de revocatoria del mandato. </w:t>
            </w:r>
          </w:p>
        </w:tc>
      </w:tr>
      <w:tr w:rsidR="00036123" w:rsidRPr="00A93AE7" w14:paraId="5FF987F2" w14:textId="77777777" w:rsidTr="00494483">
        <w:tc>
          <w:tcPr>
            <w:tcW w:w="10912" w:type="dxa"/>
          </w:tcPr>
          <w:p w14:paraId="1E73EA8B"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Para la fijación de los topes establecidos en este artículo, el Consejo Nacional Electoral tendrá en cuenta si se trata de propuestas del orden departamental o municipal.</w:t>
            </w:r>
          </w:p>
        </w:tc>
      </w:tr>
      <w:tr w:rsidR="00036123" w:rsidRPr="00A93AE7" w14:paraId="17F88B55" w14:textId="77777777" w:rsidTr="00494483">
        <w:tc>
          <w:tcPr>
            <w:tcW w:w="10912" w:type="dxa"/>
          </w:tcPr>
          <w:p w14:paraId="02E14AA0"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SEGUNDO.</w:t>
            </w:r>
            <w:r w:rsidRPr="00A93AE7">
              <w:rPr>
                <w:rFonts w:ascii="Arial" w:eastAsia="Arial" w:hAnsi="Arial" w:cs="Arial"/>
                <w:sz w:val="24"/>
                <w:szCs w:val="24"/>
              </w:rPr>
              <w:t> Ninguna campaña de recolección de apoyos ciudadanos para la revocatoria de mandatos podrá obtener créditos ni recaudar recursos, contribuciones ni donaciones provenientes de personas naturales y jurídicas o sus vinculados económicos de las que trata el Código de Comercio, que superen el diez por ciento (10%) de la suma máxima autorizada por el Consejo Nacional Electoral para la campaña.</w:t>
            </w:r>
          </w:p>
        </w:tc>
      </w:tr>
      <w:tr w:rsidR="00036123" w:rsidRPr="00A93AE7" w14:paraId="423A8206" w14:textId="77777777" w:rsidTr="00494483">
        <w:tc>
          <w:tcPr>
            <w:tcW w:w="10912" w:type="dxa"/>
          </w:tcPr>
          <w:p w14:paraId="3505FFFE" w14:textId="77777777" w:rsidR="00036123" w:rsidRPr="00A93AE7" w:rsidRDefault="00036123" w:rsidP="00036123">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IV</w:t>
            </w:r>
          </w:p>
        </w:tc>
      </w:tr>
      <w:tr w:rsidR="00036123" w:rsidRPr="00A93AE7" w14:paraId="28E989D4" w14:textId="77777777" w:rsidTr="00494483">
        <w:tc>
          <w:tcPr>
            <w:tcW w:w="10912" w:type="dxa"/>
          </w:tcPr>
          <w:p w14:paraId="599AF659" w14:textId="77777777" w:rsidR="00036123" w:rsidRPr="00A93AE7" w:rsidRDefault="00036123" w:rsidP="00036123">
            <w:pPr>
              <w:pBdr>
                <w:top w:val="nil"/>
                <w:left w:val="nil"/>
                <w:bottom w:val="nil"/>
                <w:right w:val="nil"/>
                <w:between w:val="nil"/>
              </w:pBdr>
              <w:shd w:val="clear" w:color="auto" w:fill="FFFFFF"/>
              <w:jc w:val="center"/>
              <w:rPr>
                <w:rFonts w:ascii="Arial" w:eastAsia="Arial" w:hAnsi="Arial" w:cs="Arial"/>
                <w:b/>
                <w:sz w:val="24"/>
                <w:szCs w:val="24"/>
                <w:highlight w:val="white"/>
              </w:rPr>
            </w:pPr>
            <w:r w:rsidRPr="00A93AE7">
              <w:rPr>
                <w:rFonts w:ascii="Arial" w:eastAsia="Arial" w:hAnsi="Arial" w:cs="Arial"/>
                <w:b/>
                <w:sz w:val="24"/>
                <w:szCs w:val="24"/>
                <w:highlight w:val="white"/>
              </w:rPr>
              <w:t>ETAPA DE VERIFICACIÓN</w:t>
            </w:r>
          </w:p>
        </w:tc>
      </w:tr>
      <w:tr w:rsidR="00036123" w:rsidRPr="00A93AE7" w14:paraId="560BABC3" w14:textId="77777777" w:rsidTr="00494483">
        <w:tc>
          <w:tcPr>
            <w:tcW w:w="10912" w:type="dxa"/>
          </w:tcPr>
          <w:p w14:paraId="22594729"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18. ENTREGA DE LOS FORMULARIOS Y ESTADOS CONTABLES A LA REGISTRADURÍA.</w:t>
            </w:r>
            <w:r w:rsidRPr="00A93AE7">
              <w:rPr>
                <w:rFonts w:ascii="Arial" w:eastAsia="Arial" w:hAnsi="Arial" w:cs="Arial"/>
                <w:sz w:val="24"/>
                <w:szCs w:val="24"/>
              </w:rPr>
              <w:t> Al vencer el plazo para la recolección de apoyos, el promotor de la revocatoria presentará los formularios debidamente diligenciados, al Registrador del Estado Civil correspondiente. Vencido el plazo sin que se haya logrado completar el número de apoyos requeridos, la propuesta será archivada.</w:t>
            </w:r>
          </w:p>
        </w:tc>
      </w:tr>
      <w:tr w:rsidR="00036123" w:rsidRPr="00A93AE7" w14:paraId="7A444937" w14:textId="77777777" w:rsidTr="00494483">
        <w:tc>
          <w:tcPr>
            <w:tcW w:w="10912" w:type="dxa"/>
          </w:tcPr>
          <w:p w14:paraId="18C936B4"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494483">
              <w:rPr>
                <w:rFonts w:ascii="Arial" w:eastAsia="Arial" w:hAnsi="Arial" w:cs="Arial"/>
                <w:sz w:val="24"/>
                <w:szCs w:val="24"/>
              </w:rPr>
              <w:t>15 días hábiles después de la entrega de los formularios de los que trata este artículo, o del vencimiento del plazo para la recolección de firmas, o su prórroga si la hubiere, el promotor o comité promotor deberá entregar los estados contables de la campaña de recolección de apoyos al Consejo Nacional Electoral. En los estados contables figurarán los aportes, en dinero o en especie, que cada persona natural o jurídica realice durante la campaña respectiva</w:t>
            </w:r>
            <w:r w:rsidRPr="00A93AE7">
              <w:rPr>
                <w:rFonts w:ascii="Arial" w:eastAsia="Arial" w:hAnsi="Arial" w:cs="Arial"/>
                <w:sz w:val="24"/>
                <w:szCs w:val="24"/>
              </w:rPr>
              <w:t>.</w:t>
            </w:r>
          </w:p>
        </w:tc>
      </w:tr>
      <w:tr w:rsidR="00036123" w:rsidRPr="00A93AE7" w14:paraId="784E2195" w14:textId="77777777" w:rsidTr="00494483">
        <w:tc>
          <w:tcPr>
            <w:tcW w:w="10912" w:type="dxa"/>
          </w:tcPr>
          <w:p w14:paraId="28B9BB2B"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19. VERIFICACIÓN DE APOYOS.</w:t>
            </w:r>
            <w:r w:rsidRPr="00A93AE7">
              <w:rPr>
                <w:rFonts w:ascii="Arial" w:eastAsia="Arial" w:hAnsi="Arial" w:cs="Arial"/>
                <w:sz w:val="24"/>
                <w:szCs w:val="24"/>
              </w:rPr>
              <w:t> Una vez el promotor haga entrega de los formularios en los que los ciudadanos suscribieron su apoyo a la propuesta, la Registraduría del Estado Civil procederá a verificar los apoyos.</w:t>
            </w:r>
          </w:p>
        </w:tc>
      </w:tr>
      <w:tr w:rsidR="00036123" w:rsidRPr="00A93AE7" w14:paraId="75223DF8" w14:textId="77777777" w:rsidTr="00494483">
        <w:tc>
          <w:tcPr>
            <w:tcW w:w="10912" w:type="dxa"/>
          </w:tcPr>
          <w:p w14:paraId="686B3D79"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Serán causales para la anulación de apoyos ciudadanos consignados en los formularios:</w:t>
            </w:r>
          </w:p>
        </w:tc>
      </w:tr>
      <w:tr w:rsidR="00036123" w:rsidRPr="00A93AE7" w14:paraId="2F6D0876" w14:textId="77777777" w:rsidTr="00494483">
        <w:tc>
          <w:tcPr>
            <w:tcW w:w="10912" w:type="dxa"/>
          </w:tcPr>
          <w:p w14:paraId="3DB04C54" w14:textId="77777777" w:rsidR="00036123" w:rsidRPr="00A93AE7" w:rsidRDefault="00036123" w:rsidP="00DD7CB9">
            <w:pPr>
              <w:jc w:val="both"/>
              <w:rPr>
                <w:rFonts w:ascii="Arial" w:hAnsi="Arial" w:cs="Arial"/>
                <w:sz w:val="24"/>
                <w:szCs w:val="24"/>
              </w:rPr>
            </w:pPr>
            <w:r w:rsidRPr="00A93AE7">
              <w:rPr>
                <w:rFonts w:ascii="Arial" w:hAnsi="Arial" w:cs="Arial"/>
                <w:sz w:val="24"/>
                <w:szCs w:val="24"/>
              </w:rPr>
              <w:br/>
            </w:r>
            <w:r w:rsidRPr="00A93AE7">
              <w:rPr>
                <w:rFonts w:ascii="Arial" w:eastAsia="Arial" w:hAnsi="Arial" w:cs="Arial"/>
                <w:sz w:val="24"/>
                <w:szCs w:val="24"/>
              </w:rPr>
              <w:t>Si una persona consignó su apoyo en más de una oportunidad, se anularán todos sus apoyos excepto el que tenga la fecha más reciente;</w:t>
            </w:r>
          </w:p>
        </w:tc>
      </w:tr>
      <w:tr w:rsidR="00036123" w:rsidRPr="00A93AE7" w14:paraId="2D29ED03" w14:textId="77777777" w:rsidTr="00494483">
        <w:tc>
          <w:tcPr>
            <w:tcW w:w="10912" w:type="dxa"/>
          </w:tcPr>
          <w:p w14:paraId="04EA5776" w14:textId="77777777" w:rsidR="00036123" w:rsidRPr="00A93AE7" w:rsidRDefault="00036123" w:rsidP="00036123">
            <w:pPr>
              <w:pStyle w:val="Textodeglobo"/>
              <w:numPr>
                <w:ilvl w:val="0"/>
                <w:numId w:val="33"/>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Fecha, nombre o número de las cédulas de ciudadanía, ilegibles o no identificables;</w:t>
            </w:r>
          </w:p>
        </w:tc>
      </w:tr>
      <w:tr w:rsidR="00036123" w:rsidRPr="00A93AE7" w14:paraId="208842CE" w14:textId="77777777" w:rsidTr="00494483">
        <w:tc>
          <w:tcPr>
            <w:tcW w:w="10912" w:type="dxa"/>
          </w:tcPr>
          <w:p w14:paraId="3C7646D6" w14:textId="77777777" w:rsidR="00036123" w:rsidRPr="00A93AE7" w:rsidRDefault="00036123" w:rsidP="00036123">
            <w:pPr>
              <w:pStyle w:val="Textodeglobo"/>
              <w:numPr>
                <w:ilvl w:val="0"/>
                <w:numId w:val="33"/>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Firma con datos incompletos, falsos o erróneos;</w:t>
            </w:r>
          </w:p>
        </w:tc>
      </w:tr>
      <w:tr w:rsidR="00036123" w:rsidRPr="00A93AE7" w14:paraId="56932519" w14:textId="77777777" w:rsidTr="00494483">
        <w:tc>
          <w:tcPr>
            <w:tcW w:w="10912" w:type="dxa"/>
          </w:tcPr>
          <w:p w14:paraId="2677A21E" w14:textId="77777777" w:rsidR="00036123" w:rsidRPr="00A93AE7" w:rsidRDefault="00036123" w:rsidP="00036123">
            <w:pPr>
              <w:pStyle w:val="Textodeglobo"/>
              <w:numPr>
                <w:ilvl w:val="0"/>
                <w:numId w:val="33"/>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Firmas de la misma mano;</w:t>
            </w:r>
          </w:p>
        </w:tc>
      </w:tr>
      <w:tr w:rsidR="00036123" w:rsidRPr="00A93AE7" w14:paraId="21D0A42B" w14:textId="77777777" w:rsidTr="00494483">
        <w:tc>
          <w:tcPr>
            <w:tcW w:w="10912" w:type="dxa"/>
          </w:tcPr>
          <w:p w14:paraId="660325DE" w14:textId="77777777" w:rsidR="00036123" w:rsidRPr="00A93AE7" w:rsidRDefault="00036123" w:rsidP="00036123">
            <w:pPr>
              <w:pStyle w:val="Textodeglobo"/>
              <w:numPr>
                <w:ilvl w:val="0"/>
                <w:numId w:val="33"/>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Firma no manuscrita.</w:t>
            </w:r>
          </w:p>
        </w:tc>
      </w:tr>
      <w:tr w:rsidR="00036123" w:rsidRPr="00A93AE7" w14:paraId="3FB1A8D7" w14:textId="77777777" w:rsidTr="00494483">
        <w:tc>
          <w:tcPr>
            <w:tcW w:w="10912" w:type="dxa"/>
          </w:tcPr>
          <w:p w14:paraId="5C36DC63"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Firma de ciudadanos que no hagan parte del censo electoral de la respectiva entidad territorial. </w:t>
            </w:r>
          </w:p>
        </w:tc>
      </w:tr>
      <w:tr w:rsidR="00036123" w:rsidRPr="00A93AE7" w14:paraId="30DCF098" w14:textId="77777777" w:rsidTr="00494483">
        <w:tc>
          <w:tcPr>
            <w:tcW w:w="10912" w:type="dxa"/>
          </w:tcPr>
          <w:p w14:paraId="1DA72902"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Solo podrán consignar su apoyo a la propuesta quienes hagan parte del censo electoral de la respectiva entidad territorial. </w:t>
            </w:r>
          </w:p>
        </w:tc>
      </w:tr>
      <w:tr w:rsidR="00036123" w:rsidRPr="00A93AE7" w14:paraId="4816C615" w14:textId="77777777" w:rsidTr="00494483">
        <w:tc>
          <w:tcPr>
            <w:tcW w:w="10912" w:type="dxa"/>
          </w:tcPr>
          <w:p w14:paraId="2706B9E8"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20. PLAZO PARA LA VERIFICACIÓN DE APOYOS CIUDADANOS A UNA PROPUESTA DE MECANISMOS DE PARTICIPACIÓN CIUDADANA.</w:t>
            </w:r>
            <w:r w:rsidRPr="00A93AE7">
              <w:rPr>
                <w:rFonts w:ascii="Arial" w:eastAsia="Arial" w:hAnsi="Arial" w:cs="Arial"/>
                <w:sz w:val="24"/>
                <w:szCs w:val="24"/>
              </w:rPr>
              <w:t xml:space="preserve"> La Registraduría del Estado Civil deberá realizar la verificación de la que trata el artículo anterior en un plazo máximo de 45 días calendario. El Consejo Nacional Electoral, dentro del término de </w:t>
            </w:r>
            <w:r w:rsidRPr="00494483">
              <w:rPr>
                <w:rFonts w:ascii="Arial" w:eastAsia="Arial" w:hAnsi="Arial" w:cs="Arial"/>
                <w:sz w:val="24"/>
                <w:szCs w:val="24"/>
              </w:rPr>
              <w:t>seis (6)</w:t>
            </w:r>
            <w:r>
              <w:rPr>
                <w:rFonts w:ascii="Arial" w:eastAsia="Arial" w:hAnsi="Arial" w:cs="Arial"/>
                <w:sz w:val="24"/>
                <w:szCs w:val="24"/>
              </w:rPr>
              <w:t xml:space="preserve"> </w:t>
            </w:r>
            <w:r w:rsidRPr="00A93AE7">
              <w:rPr>
                <w:rFonts w:ascii="Arial" w:eastAsia="Arial" w:hAnsi="Arial" w:cs="Arial"/>
                <w:sz w:val="24"/>
                <w:szCs w:val="24"/>
              </w:rPr>
              <w:t>meses contados a partir de la vigencia de la presente ley, deberá expedir el acto administrativo que señale el procedimiento que deba seguirse para la verificación de la autenticidad de los apoyos.</w:t>
            </w:r>
          </w:p>
        </w:tc>
      </w:tr>
      <w:tr w:rsidR="00036123" w:rsidRPr="00A93AE7" w14:paraId="74E33A3C" w14:textId="77777777" w:rsidTr="00494483">
        <w:tc>
          <w:tcPr>
            <w:tcW w:w="10912" w:type="dxa"/>
          </w:tcPr>
          <w:p w14:paraId="2CB9F470"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En el proceso de verificación de apoyos solo se podrán adoptar técnicas de muestreo en los distritos, municipios de categoría especial y categoría uno.</w:t>
            </w:r>
          </w:p>
        </w:tc>
      </w:tr>
      <w:tr w:rsidR="00036123" w:rsidRPr="00A93AE7" w14:paraId="03F5C1F4" w14:textId="77777777" w:rsidTr="00494483">
        <w:tc>
          <w:tcPr>
            <w:tcW w:w="10912" w:type="dxa"/>
          </w:tcPr>
          <w:p w14:paraId="4C3E0FED"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21. VERIFICACIÓN DE ESTADOS CONTABLES. </w:t>
            </w:r>
            <w:r w:rsidRPr="00A93AE7">
              <w:rPr>
                <w:rFonts w:ascii="Arial" w:eastAsia="Arial" w:hAnsi="Arial" w:cs="Arial"/>
                <w:sz w:val="24"/>
                <w:szCs w:val="24"/>
              </w:rPr>
              <w:t>Será competencia del Consejo Nacional Electoral la verificación de los estados contables. El Consejo Nacional Electoral</w:t>
            </w:r>
            <w:r w:rsidRPr="00A93AE7">
              <w:rPr>
                <w:rFonts w:ascii="Arial" w:eastAsia="Arial" w:hAnsi="Arial" w:cs="Arial"/>
                <w:b/>
                <w:sz w:val="24"/>
                <w:szCs w:val="24"/>
                <w:u w:val="single"/>
              </w:rPr>
              <w:t xml:space="preserve"> </w:t>
            </w:r>
            <w:r w:rsidRPr="00A93AE7">
              <w:rPr>
                <w:rFonts w:ascii="Arial" w:eastAsia="Arial" w:hAnsi="Arial" w:cs="Arial"/>
                <w:sz w:val="24"/>
                <w:szCs w:val="24"/>
              </w:rPr>
              <w:t>deberá realizar la verificación en un plazo máximo 30 días calendario.</w:t>
            </w:r>
          </w:p>
        </w:tc>
      </w:tr>
      <w:tr w:rsidR="00036123" w:rsidRPr="00A93AE7" w14:paraId="59240F2D" w14:textId="77777777" w:rsidTr="00494483">
        <w:tc>
          <w:tcPr>
            <w:tcW w:w="10912" w:type="dxa"/>
          </w:tcPr>
          <w:p w14:paraId="061E72BA"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Los términos de verificación de apoyos y verificación de estados contables corren de manera conjunta, por lo que las vicisitudes generadas en uno de los trámites no afectan el otro.</w:t>
            </w:r>
          </w:p>
        </w:tc>
      </w:tr>
      <w:tr w:rsidR="00036123" w:rsidRPr="00A93AE7" w14:paraId="2B6C30D6" w14:textId="77777777" w:rsidTr="00494483">
        <w:tc>
          <w:tcPr>
            <w:tcW w:w="10912" w:type="dxa"/>
          </w:tcPr>
          <w:p w14:paraId="576727BC"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Son estados contables obligatorios:</w:t>
            </w:r>
          </w:p>
        </w:tc>
      </w:tr>
      <w:tr w:rsidR="00036123" w:rsidRPr="00A93AE7" w14:paraId="6D1150CA" w14:textId="77777777" w:rsidTr="00494483">
        <w:tc>
          <w:tcPr>
            <w:tcW w:w="10912" w:type="dxa"/>
          </w:tcPr>
          <w:p w14:paraId="709A5DE7" w14:textId="77777777" w:rsidR="00036123" w:rsidRPr="00A93AE7" w:rsidRDefault="00036123" w:rsidP="00036123">
            <w:pPr>
              <w:pStyle w:val="Textodeglobo"/>
              <w:numPr>
                <w:ilvl w:val="0"/>
                <w:numId w:val="34"/>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Libro de ingresos y gastos.</w:t>
            </w:r>
          </w:p>
        </w:tc>
      </w:tr>
      <w:tr w:rsidR="00036123" w:rsidRPr="00A93AE7" w14:paraId="7ECD03BD" w14:textId="77777777" w:rsidTr="00494483">
        <w:tc>
          <w:tcPr>
            <w:tcW w:w="10912" w:type="dxa"/>
          </w:tcPr>
          <w:p w14:paraId="4C55488C" w14:textId="77777777" w:rsidR="00036123" w:rsidRPr="00A93AE7" w:rsidRDefault="00036123" w:rsidP="00036123">
            <w:pPr>
              <w:pStyle w:val="Textodeglobo"/>
              <w:numPr>
                <w:ilvl w:val="0"/>
                <w:numId w:val="34"/>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Detalle del ingreso en el que conste la persona aportante, su identificación, el monto, si el aporte fue en dinero o en especie y una estimación del aporte en especie.</w:t>
            </w:r>
          </w:p>
        </w:tc>
      </w:tr>
      <w:tr w:rsidR="00036123" w:rsidRPr="00A93AE7" w14:paraId="41BEFE24" w14:textId="77777777" w:rsidTr="00494483">
        <w:tc>
          <w:tcPr>
            <w:tcW w:w="10912" w:type="dxa"/>
          </w:tcPr>
          <w:p w14:paraId="1A15648C" w14:textId="77777777" w:rsidR="00036123" w:rsidRPr="00A93AE7" w:rsidRDefault="00036123" w:rsidP="00036123">
            <w:pPr>
              <w:pStyle w:val="Textodeglobo"/>
              <w:numPr>
                <w:ilvl w:val="0"/>
                <w:numId w:val="34"/>
              </w:num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Detalle del gasto, en el que se indique la naturaleza del mismo, el monto, el beneficiario y la forma de pago.</w:t>
            </w:r>
          </w:p>
        </w:tc>
      </w:tr>
      <w:tr w:rsidR="00036123" w:rsidRPr="00A93AE7" w14:paraId="4649B685" w14:textId="77777777" w:rsidTr="00494483">
        <w:tc>
          <w:tcPr>
            <w:tcW w:w="10912" w:type="dxa"/>
          </w:tcPr>
          <w:p w14:paraId="57287628"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Los Estados financieros deberán ser certificados por el promotor y un contador. Para los efectos del contador regirá como impedimento lo establecido en el artículo 50 de la Ley 43 de 1990.</w:t>
            </w:r>
          </w:p>
        </w:tc>
      </w:tr>
      <w:tr w:rsidR="00036123" w:rsidRPr="00A93AE7" w14:paraId="39C6B43F" w14:textId="77777777" w:rsidTr="00494483">
        <w:tc>
          <w:tcPr>
            <w:tcW w:w="10912" w:type="dxa"/>
          </w:tcPr>
          <w:p w14:paraId="14EBEBEE"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Para efecto del reporte de ingresos y gastos se seguirán los marcos normativos aplicables en Colombia. Los demás documentos que se recolecten según tales marcos técnicos (como soportes, facturas, comprobantes de egresos etc.) deberán ser entregados por el promotor de la revocatoria y el comité promotor al Consejo Nacional Electoral.</w:t>
            </w:r>
          </w:p>
        </w:tc>
      </w:tr>
      <w:tr w:rsidR="00036123" w:rsidRPr="00A93AE7" w14:paraId="1B8419FF" w14:textId="77777777" w:rsidTr="00494483">
        <w:tc>
          <w:tcPr>
            <w:tcW w:w="10912" w:type="dxa"/>
          </w:tcPr>
          <w:p w14:paraId="16FDA3DD"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22. DEFENSA EN EL TRÁMITE DE VERIFICACIÓN: </w:t>
            </w:r>
            <w:r w:rsidRPr="00A93AE7">
              <w:rPr>
                <w:rFonts w:ascii="Arial" w:eastAsia="Arial" w:hAnsi="Arial" w:cs="Arial"/>
                <w:sz w:val="24"/>
                <w:szCs w:val="24"/>
              </w:rPr>
              <w:t>El alcalde o gobernador podrá constituir apoderado a efectos de garantizar su defensa dentro del trámite de verificación de apoyos y de estados contables. </w:t>
            </w:r>
          </w:p>
        </w:tc>
      </w:tr>
      <w:tr w:rsidR="00036123" w:rsidRPr="00A93AE7" w14:paraId="56B787D5" w14:textId="77777777" w:rsidTr="00494483">
        <w:tc>
          <w:tcPr>
            <w:tcW w:w="10912" w:type="dxa"/>
          </w:tcPr>
          <w:p w14:paraId="35E614C5"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23. CERTIFICACIÓN.</w:t>
            </w:r>
            <w:r w:rsidRPr="00A93AE7">
              <w:rPr>
                <w:rFonts w:ascii="Arial" w:eastAsia="Arial" w:hAnsi="Arial" w:cs="Arial"/>
                <w:sz w:val="24"/>
                <w:szCs w:val="24"/>
              </w:rPr>
              <w:t> Vencidos los términos de verificación y hechas las verificaciones de ley, el respectivo Registrador del Estado Civil certificará el número total de respaldos consignados, el número de apoyos válidos y nulos y, finalmente, si se ha cumplido o no con los requisitos constitucionales y legales exigidos para el apoyo de la propuesta de mecanismo de participación democrática.</w:t>
            </w:r>
          </w:p>
        </w:tc>
      </w:tr>
      <w:tr w:rsidR="00036123" w:rsidRPr="00A93AE7" w14:paraId="6D0769C3" w14:textId="77777777" w:rsidTr="00494483">
        <w:tc>
          <w:tcPr>
            <w:tcW w:w="10912" w:type="dxa"/>
          </w:tcPr>
          <w:p w14:paraId="59E2CE0B"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Si el número mínimo de firmas requerido no se ha cumplido y aún no ha vencido el plazo para su recolección podrá continuarse con el proceso por el periodo que falte por un mes más, con previo aviso a la respectiva Registraduría del Estado Civil. Vencida la prórroga, el promotor de la revocatoria deberá presentar nuevamente a la Registraduría los formularios diligenciados para su verificación.</w:t>
            </w:r>
          </w:p>
        </w:tc>
      </w:tr>
      <w:tr w:rsidR="00036123" w:rsidRPr="00A93AE7" w14:paraId="28C9F6D1" w14:textId="77777777" w:rsidTr="00494483">
        <w:tc>
          <w:tcPr>
            <w:tcW w:w="10912" w:type="dxa"/>
          </w:tcPr>
          <w:p w14:paraId="50716203"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El Registrador del Estado Civil correspondiente no podrá certificar el cumplimiento de los requisitos constitucionales y legales cuando el promotor de la revocatoria no haya entregado los estados contables dentro del plazo contemplado en esta ley o cuando los estados contables reflejen que la campaña excedió los topes individuales y generales de financiamiento permitidos por el Consejo Nacional Electoral.</w:t>
            </w:r>
          </w:p>
        </w:tc>
      </w:tr>
      <w:tr w:rsidR="00036123" w:rsidRPr="00A93AE7" w14:paraId="2FBA4490" w14:textId="77777777" w:rsidTr="00494483">
        <w:tc>
          <w:tcPr>
            <w:tcW w:w="10912" w:type="dxa"/>
          </w:tcPr>
          <w:p w14:paraId="670E6EB7"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24. CONTROL JUDICIAL DE LA CERTIFICACIÓN.</w:t>
            </w:r>
            <w:r w:rsidRPr="00A93AE7">
              <w:rPr>
                <w:rFonts w:ascii="Arial" w:eastAsia="Arial" w:hAnsi="Arial" w:cs="Arial"/>
                <w:sz w:val="24"/>
                <w:szCs w:val="24"/>
              </w:rPr>
              <w:t> La certificación de apoyos y de estados contables no será objeto ni de recurso de reposición ni de recurso de apelación, pero podrá ser objeto de control judicial del que trata esta ley. </w:t>
            </w:r>
          </w:p>
        </w:tc>
      </w:tr>
      <w:tr w:rsidR="00036123" w:rsidRPr="00A93AE7" w14:paraId="4B05F33B" w14:textId="77777777" w:rsidTr="00494483">
        <w:tc>
          <w:tcPr>
            <w:tcW w:w="10912" w:type="dxa"/>
          </w:tcPr>
          <w:p w14:paraId="17E5193D"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25. DESISTIMIENTO.</w:t>
            </w:r>
            <w:r w:rsidRPr="00A93AE7">
              <w:rPr>
                <w:rFonts w:ascii="Arial" w:eastAsia="Arial" w:hAnsi="Arial" w:cs="Arial"/>
                <w:sz w:val="24"/>
                <w:szCs w:val="24"/>
              </w:rPr>
              <w:t> El comité promotor de la revocatoria podrá desistir de la propuesta de revocatoria antes del vencimiento del plazo para la recolección de los apoyos. Esta decisión debe ser presentada por escrito y motivada al registrador correspondiente, junto con todos los apoyos recolectados hasta el momento.</w:t>
            </w:r>
          </w:p>
        </w:tc>
      </w:tr>
      <w:tr w:rsidR="00036123" w:rsidRPr="00A93AE7" w14:paraId="4201163C" w14:textId="77777777" w:rsidTr="00494483">
        <w:tc>
          <w:tcPr>
            <w:tcW w:w="10912" w:type="dxa"/>
          </w:tcPr>
          <w:p w14:paraId="3E50EF82"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Dentro de </w:t>
            </w:r>
            <w:r w:rsidRPr="00494483">
              <w:rPr>
                <w:rFonts w:ascii="Arial" w:eastAsia="Arial" w:hAnsi="Arial" w:cs="Arial"/>
                <w:sz w:val="24"/>
                <w:szCs w:val="24"/>
                <w:u w:val="single"/>
              </w:rPr>
              <w:t>los 45 días calendario</w:t>
            </w:r>
            <w:r w:rsidRPr="00A93AE7">
              <w:rPr>
                <w:rFonts w:ascii="Arial" w:eastAsia="Arial" w:hAnsi="Arial" w:cs="Arial"/>
                <w:sz w:val="24"/>
                <w:szCs w:val="24"/>
              </w:rPr>
              <w:t xml:space="preserve"> siguientes a la presentación del desistimiento, la Registraduría efectuará el conteo, hará público el número de firmas recogidas y señalará el plazo para que un nuevo comité de promotores, cumpliendo todos los requisitos, se inscriba y recoja el número de apoyos requerido para tal efecto y continuar con el procedimiento respectivo. Para completar el número de apoyos ciudadanos faltantes a la fecha, el nuevo comité promotor dispondrá de lo que restaba del plazo, contado a partir del momento en que se haya registrado el desistimiento.</w:t>
            </w:r>
          </w:p>
        </w:tc>
      </w:tr>
      <w:tr w:rsidR="00036123" w:rsidRPr="00A93AE7" w14:paraId="378A1D3F" w14:textId="77777777" w:rsidTr="00494483">
        <w:tc>
          <w:tcPr>
            <w:tcW w:w="10912" w:type="dxa"/>
          </w:tcPr>
          <w:p w14:paraId="3EBEC4A1"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w:t>
            </w:r>
            <w:r w:rsidRPr="00A93AE7">
              <w:rPr>
                <w:rFonts w:ascii="Arial" w:eastAsia="Arial" w:hAnsi="Arial" w:cs="Arial"/>
                <w:sz w:val="24"/>
                <w:szCs w:val="24"/>
              </w:rPr>
              <w:t xml:space="preserve"> Para poder disponer de los apoyos recogidos por el comité que manifestó el desistimiento, la Registraduría deberá validar que la motivación del nuevo comité ciudadano se origine en las mismas causas que el comité que desistió.</w:t>
            </w:r>
          </w:p>
        </w:tc>
      </w:tr>
      <w:tr w:rsidR="00036123" w:rsidRPr="00A93AE7" w14:paraId="737CA1C1" w14:textId="77777777" w:rsidTr="00494483">
        <w:tc>
          <w:tcPr>
            <w:tcW w:w="10912" w:type="dxa"/>
          </w:tcPr>
          <w:p w14:paraId="4890BBAC"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26. CONSERVACIÓN DE LOS FORMULARIOS.</w:t>
            </w:r>
            <w:r w:rsidRPr="00A93AE7">
              <w:rPr>
                <w:rFonts w:ascii="Arial" w:eastAsia="Arial" w:hAnsi="Arial" w:cs="Arial"/>
                <w:sz w:val="24"/>
                <w:szCs w:val="24"/>
              </w:rPr>
              <w:t> Una vez que la Registraduría correspondiente haya expedido la certificación sobre la verificación de los apoyos recolectados, procederá a conservar digitalmente los formularios.</w:t>
            </w:r>
          </w:p>
        </w:tc>
      </w:tr>
      <w:tr w:rsidR="00036123" w:rsidRPr="00A93AE7" w14:paraId="7E081D24" w14:textId="77777777" w:rsidTr="00494483">
        <w:tc>
          <w:tcPr>
            <w:tcW w:w="10912" w:type="dxa"/>
          </w:tcPr>
          <w:p w14:paraId="0F565503"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27. REMISIÓN DE LA CERTIFICACIÓN Y NOTIFICACIÓN. </w:t>
            </w:r>
            <w:r w:rsidRPr="00A93AE7">
              <w:rPr>
                <w:rFonts w:ascii="Arial" w:eastAsia="Arial" w:hAnsi="Arial" w:cs="Arial"/>
                <w:sz w:val="24"/>
                <w:szCs w:val="24"/>
              </w:rPr>
              <w:t xml:space="preserve">Dentro de los </w:t>
            </w:r>
            <w:r w:rsidRPr="00494483">
              <w:rPr>
                <w:rFonts w:ascii="Arial" w:eastAsia="Arial" w:hAnsi="Arial" w:cs="Arial"/>
                <w:sz w:val="24"/>
                <w:szCs w:val="24"/>
              </w:rPr>
              <w:t xml:space="preserve">cinco </w:t>
            </w:r>
            <w:r w:rsidRPr="00494483">
              <w:rPr>
                <w:rFonts w:ascii="Arial" w:eastAsia="Arial" w:hAnsi="Arial" w:cs="Arial"/>
                <w:sz w:val="24"/>
                <w:szCs w:val="24"/>
                <w:u w:val="single"/>
              </w:rPr>
              <w:t>(5)</w:t>
            </w:r>
            <w:r w:rsidRPr="00A93AE7">
              <w:rPr>
                <w:rFonts w:ascii="Arial" w:eastAsia="Arial" w:hAnsi="Arial" w:cs="Arial"/>
                <w:sz w:val="24"/>
                <w:szCs w:val="24"/>
              </w:rPr>
              <w:t xml:space="preserve"> días hábiles siguientes a que esté en firme la certificación o la decisión judicial que la encontró ajustada a derecho, el registrador o Tribunal de lo Contencioso-Administrativo correspondiente; deberá remitir la certificación al presidente de la República para lo de su competencia. </w:t>
            </w:r>
          </w:p>
        </w:tc>
      </w:tr>
      <w:tr w:rsidR="00036123" w:rsidRPr="00A93AE7" w14:paraId="411EAB62" w14:textId="77777777" w:rsidTr="00494483">
        <w:tc>
          <w:tcPr>
            <w:tcW w:w="10912" w:type="dxa"/>
          </w:tcPr>
          <w:p w14:paraId="1852F21B"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Corresponderá al Registrador del Estado Civil respectivo, una vez cumplidos los requisitos establecidos para la solicitud de revocatoria del mandato, coordinar con las autoridades electorales del respectivo departamento o municipio, la divulgación, promoción y realización de la convocatoria para la votación.</w:t>
            </w:r>
          </w:p>
        </w:tc>
      </w:tr>
      <w:tr w:rsidR="00036123" w:rsidRPr="00A93AE7" w14:paraId="640CF120" w14:textId="77777777" w:rsidTr="00494483">
        <w:tc>
          <w:tcPr>
            <w:tcW w:w="10912" w:type="dxa"/>
          </w:tcPr>
          <w:p w14:paraId="50A1A392" w14:textId="77CD828D" w:rsidR="00036123" w:rsidRPr="00A93AE7" w:rsidRDefault="00036123" w:rsidP="00036123">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V</w:t>
            </w:r>
          </w:p>
        </w:tc>
      </w:tr>
      <w:tr w:rsidR="00036123" w:rsidRPr="00A93AE7" w14:paraId="7FB070A0" w14:textId="77777777" w:rsidTr="00494483">
        <w:tc>
          <w:tcPr>
            <w:tcW w:w="10912" w:type="dxa"/>
          </w:tcPr>
          <w:p w14:paraId="5F8B57B4" w14:textId="77777777" w:rsidR="00036123" w:rsidRPr="00A93AE7" w:rsidRDefault="00036123" w:rsidP="00036123">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ETAPA DE CONVOCATORIA Y CAMPAÑAS</w:t>
            </w:r>
          </w:p>
        </w:tc>
      </w:tr>
      <w:tr w:rsidR="00036123" w:rsidRPr="00A93AE7" w14:paraId="068EE4DA" w14:textId="77777777" w:rsidTr="00494483">
        <w:tc>
          <w:tcPr>
            <w:tcW w:w="10912" w:type="dxa"/>
          </w:tcPr>
          <w:p w14:paraId="2EDD9AF8"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28. DECRETO DE CONVOCATORIA.</w:t>
            </w:r>
            <w:r w:rsidRPr="00A93AE7">
              <w:rPr>
                <w:rFonts w:ascii="Arial" w:eastAsia="Arial" w:hAnsi="Arial" w:cs="Arial"/>
                <w:sz w:val="24"/>
                <w:szCs w:val="24"/>
              </w:rPr>
              <w:t xml:space="preserve"> Dentro de </w:t>
            </w:r>
            <w:r w:rsidRPr="00494483">
              <w:rPr>
                <w:rFonts w:ascii="Arial" w:eastAsia="Arial" w:hAnsi="Arial" w:cs="Arial"/>
                <w:sz w:val="24"/>
                <w:szCs w:val="24"/>
              </w:rPr>
              <w:t>los ocho (8)</w:t>
            </w:r>
            <w:r w:rsidRPr="00A93AE7">
              <w:rPr>
                <w:rFonts w:ascii="Arial" w:eastAsia="Arial" w:hAnsi="Arial" w:cs="Arial"/>
                <w:sz w:val="24"/>
                <w:szCs w:val="24"/>
              </w:rPr>
              <w:t xml:space="preserve"> días siguientes al recibo de la notificación de la certificación del registrador correspondiente o del pronunciamiento del Tribunal de lo Contencioso Administrativo correspondiente del cumplimiento de los requisitos para la revocatoria del mandato; el presidente de la República fijará fecha en la que se llevará a cabo la jornada de votación de la revocatoria del mandato y adoptará las demás disposiciones necesarias para su ejecución.</w:t>
            </w:r>
          </w:p>
        </w:tc>
      </w:tr>
      <w:tr w:rsidR="00036123" w:rsidRPr="00A93AE7" w14:paraId="793FC974" w14:textId="77777777" w:rsidTr="00494483">
        <w:tc>
          <w:tcPr>
            <w:tcW w:w="10912" w:type="dxa"/>
          </w:tcPr>
          <w:p w14:paraId="32EE40FC"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El certamen electoral para revocatoria del mandato deberá realizarse dentro de un término no superior a dos meses, contados a partir de la certificación expedida por la Registraduría. </w:t>
            </w:r>
          </w:p>
        </w:tc>
      </w:tr>
      <w:tr w:rsidR="00036123" w:rsidRPr="00A93AE7" w14:paraId="361E6FB0" w14:textId="77777777" w:rsidTr="00494483">
        <w:tc>
          <w:tcPr>
            <w:tcW w:w="10912" w:type="dxa"/>
          </w:tcPr>
          <w:p w14:paraId="1F20530A"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El Gobierno Nacional deberá estimar dentro de su presupuesto anual las partidas necesarias para la realización de las votaciones. </w:t>
            </w:r>
          </w:p>
        </w:tc>
      </w:tr>
      <w:tr w:rsidR="00036123" w:rsidRPr="00A93AE7" w14:paraId="124B195F" w14:textId="77777777" w:rsidTr="00494483">
        <w:tc>
          <w:tcPr>
            <w:tcW w:w="10912" w:type="dxa"/>
          </w:tcPr>
          <w:p w14:paraId="48AF9099"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29. CAMPAÑAS SOBRE LOS MECANISMOS DE PARTICIPACIÓN CIUDADANA.</w:t>
            </w:r>
            <w:r w:rsidRPr="00A93AE7">
              <w:rPr>
                <w:rFonts w:ascii="Arial" w:eastAsia="Arial" w:hAnsi="Arial" w:cs="Arial"/>
                <w:sz w:val="24"/>
                <w:szCs w:val="24"/>
              </w:rPr>
              <w:t> Desde la fecha de la certificación del registrador correspondiente o del pronunciamiento del Tribunal de lo Contencioso Administrativo correspondiente del cumplimiento de los requisitos para la revocatoria del mandato, hasta el día anterior a la realización de la jornada de votación de la revocatoria del mandato, se podrán desarrollar campañas a favor, en contra y por la abstención de la revocatoria.</w:t>
            </w:r>
          </w:p>
        </w:tc>
      </w:tr>
      <w:tr w:rsidR="00036123" w:rsidRPr="00A93AE7" w14:paraId="6BCF6DD3" w14:textId="77777777" w:rsidTr="00494483">
        <w:tc>
          <w:tcPr>
            <w:tcW w:w="10912" w:type="dxa"/>
          </w:tcPr>
          <w:p w14:paraId="6619188B"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El Gobierno, los partidos y movimientos políticos y las organizaciones sociales que deseen hacer campaña a favor, en contra o por la abstención de algún mecanismo de participación ciudadana deberán notificar su intención ante el Consejo Nacional Electoral en un término no superior a quince (15) días contados a partir de la fecha en la que se publique el decreto de convocatoria de que trata el artículo anterior.</w:t>
            </w:r>
          </w:p>
        </w:tc>
      </w:tr>
      <w:tr w:rsidR="00036123" w:rsidRPr="00A93AE7" w14:paraId="35E4C19D" w14:textId="77777777" w:rsidTr="00494483">
        <w:tc>
          <w:tcPr>
            <w:tcW w:w="10912" w:type="dxa"/>
          </w:tcPr>
          <w:p w14:paraId="0FB535FC"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SEGUNDO.</w:t>
            </w:r>
            <w:r w:rsidRPr="00A93AE7">
              <w:rPr>
                <w:rFonts w:ascii="Arial" w:eastAsia="Arial" w:hAnsi="Arial" w:cs="Arial"/>
                <w:sz w:val="24"/>
                <w:szCs w:val="24"/>
              </w:rPr>
              <w:t xml:space="preserve"> Toda organización política o social que haya notificado al Consejo Nacional Electoral su intención de hacer campaña a favor, en contra o por la abstención a algún mecanismo de participación ciudadana podrá acceder, en condiciones de equidad, a los medios de comunicación social del Estado para exponer sus posturas respecto de la convocatoria, sin perjuicio de aquellas campañas que decidan promover el mecanismo de participación por medios diferentes a los de comunicación social del Estado.</w:t>
            </w:r>
          </w:p>
        </w:tc>
      </w:tr>
      <w:tr w:rsidR="00036123" w:rsidRPr="00A93AE7" w14:paraId="2E839DAC" w14:textId="77777777" w:rsidTr="00494483">
        <w:tc>
          <w:tcPr>
            <w:tcW w:w="10912" w:type="dxa"/>
          </w:tcPr>
          <w:p w14:paraId="23E47F4D" w14:textId="77777777" w:rsidR="00036123" w:rsidRPr="00A93AE7" w:rsidRDefault="00036123" w:rsidP="00DD7CB9">
            <w:pPr>
              <w:pBdr>
                <w:top w:val="nil"/>
                <w:left w:val="nil"/>
                <w:bottom w:val="nil"/>
                <w:right w:val="nil"/>
                <w:between w:val="nil"/>
              </w:pBdr>
              <w:jc w:val="both"/>
              <w:rPr>
                <w:rFonts w:ascii="Arial" w:eastAsia="Arial" w:hAnsi="Arial" w:cs="Arial"/>
                <w:sz w:val="24"/>
                <w:szCs w:val="24"/>
                <w:highlight w:val="white"/>
              </w:rPr>
            </w:pPr>
            <w:r w:rsidRPr="00A93AE7">
              <w:rPr>
                <w:rFonts w:ascii="Arial" w:eastAsia="Arial" w:hAnsi="Arial" w:cs="Arial"/>
                <w:b/>
                <w:sz w:val="24"/>
                <w:szCs w:val="24"/>
              </w:rPr>
              <w:t xml:space="preserve">ARTÍCULO 30. </w:t>
            </w:r>
            <w:r w:rsidRPr="00A93AE7">
              <w:rPr>
                <w:rFonts w:ascii="Arial" w:eastAsia="Arial" w:hAnsi="Arial" w:cs="Arial"/>
                <w:b/>
                <w:sz w:val="24"/>
                <w:szCs w:val="24"/>
                <w:highlight w:val="white"/>
              </w:rPr>
              <w:t>ACCESO A LOS MEDIOS DE COMUNICACIÓN SOCIAL DEL ESTADO Y LOS QUE HACEN USO DEL ESPECTRO ELECTROMAGNÉTICO</w:t>
            </w:r>
            <w:r w:rsidRPr="00A93AE7">
              <w:rPr>
                <w:rFonts w:ascii="Arial" w:eastAsia="Arial" w:hAnsi="Arial" w:cs="Arial"/>
                <w:b/>
                <w:i/>
                <w:sz w:val="24"/>
                <w:szCs w:val="24"/>
                <w:highlight w:val="white"/>
              </w:rPr>
              <w:t>.</w:t>
            </w:r>
            <w:r w:rsidRPr="00A93AE7">
              <w:rPr>
                <w:rFonts w:ascii="Arial" w:eastAsia="Arial" w:hAnsi="Arial" w:cs="Arial"/>
                <w:sz w:val="24"/>
                <w:szCs w:val="24"/>
                <w:highlight w:val="white"/>
              </w:rPr>
              <w:t xml:space="preserve"> La Autoridad Electoral asignará al vocero espacios adicionales en medios de comunicación social del Estado y los que hacen uso del espectro electromagnético. </w:t>
            </w:r>
          </w:p>
          <w:p w14:paraId="0FF46998" w14:textId="1A3B231A"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sz w:val="24"/>
                <w:szCs w:val="24"/>
                <w:highlight w:val="white"/>
              </w:rPr>
              <w:t xml:space="preserve"> </w:t>
            </w:r>
            <w:r w:rsidRPr="00494483">
              <w:rPr>
                <w:rFonts w:ascii="Arial" w:eastAsia="Arial" w:hAnsi="Arial" w:cs="Arial"/>
                <w:sz w:val="24"/>
                <w:szCs w:val="24"/>
                <w:highlight w:val="white"/>
              </w:rPr>
              <w:t>No obstante, para</w:t>
            </w:r>
            <w:r w:rsidRPr="00A93AE7">
              <w:rPr>
                <w:rFonts w:ascii="Arial" w:eastAsia="Arial" w:hAnsi="Arial" w:cs="Arial"/>
                <w:sz w:val="24"/>
                <w:szCs w:val="24"/>
                <w:highlight w:val="white"/>
              </w:rPr>
              <w:t xml:space="preserve"> radio y televisión, se hará de la siguiente manera:</w:t>
            </w:r>
          </w:p>
        </w:tc>
      </w:tr>
      <w:tr w:rsidR="00036123" w:rsidRPr="00A93AE7" w14:paraId="06742E96" w14:textId="77777777" w:rsidTr="00494483">
        <w:tc>
          <w:tcPr>
            <w:tcW w:w="10912" w:type="dxa"/>
          </w:tcPr>
          <w:p w14:paraId="0A44A4D5" w14:textId="77777777" w:rsidR="00036123" w:rsidRPr="00A93AE7" w:rsidRDefault="00036123" w:rsidP="00DD7CB9">
            <w:pPr>
              <w:pStyle w:val="Textodeglobo"/>
              <w:numPr>
                <w:ilvl w:val="0"/>
                <w:numId w:val="13"/>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Asignará, en cada canal de televisión y emisora del municipio o del Departamento, al menos un espacio de 30 minutos en las franjas de mayor sintonía.</w:t>
            </w:r>
          </w:p>
        </w:tc>
      </w:tr>
      <w:tr w:rsidR="00036123" w:rsidRPr="00A93AE7" w14:paraId="5B53960E" w14:textId="77777777" w:rsidTr="00494483">
        <w:tc>
          <w:tcPr>
            <w:tcW w:w="10912" w:type="dxa"/>
          </w:tcPr>
          <w:p w14:paraId="322BF49A" w14:textId="77777777" w:rsidR="00036123" w:rsidRPr="00A93AE7" w:rsidRDefault="00036123" w:rsidP="00DD7CB9">
            <w:pPr>
              <w:pStyle w:val="Textodeglobo"/>
              <w:numPr>
                <w:ilvl w:val="0"/>
                <w:numId w:val="13"/>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El costo de los espacios será asumido con cargo al Presupuesto General de la Nación, para lo cual se apropiarán anualmente las partidas necesarias.</w:t>
            </w:r>
          </w:p>
        </w:tc>
      </w:tr>
      <w:tr w:rsidR="00036123" w:rsidRPr="00A93AE7" w14:paraId="7CB7FC74" w14:textId="77777777" w:rsidTr="00494483">
        <w:tc>
          <w:tcPr>
            <w:tcW w:w="10912" w:type="dxa"/>
          </w:tcPr>
          <w:p w14:paraId="30B07652" w14:textId="77777777" w:rsidR="00036123" w:rsidRPr="00A93AE7" w:rsidRDefault="00036123" w:rsidP="00DD7CB9">
            <w:pPr>
              <w:pStyle w:val="Textodeglobo"/>
              <w:numPr>
                <w:ilvl w:val="0"/>
                <w:numId w:val="13"/>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Para las concesiones o títulos que se asignen, renueven o prorroguen a partir de la vigencia de esta ley, los tiempos necesarios para el cumplimiento de lo aquí ordenado constituye una obligación especial del servicio a cargo de los concesionarios u operadores.</w:t>
            </w:r>
          </w:p>
        </w:tc>
      </w:tr>
      <w:tr w:rsidR="00036123" w:rsidRPr="00A93AE7" w14:paraId="3EA626E7" w14:textId="77777777" w:rsidTr="00494483">
        <w:tc>
          <w:tcPr>
            <w:tcW w:w="10912" w:type="dxa"/>
          </w:tcPr>
          <w:p w14:paraId="101F4232" w14:textId="77777777" w:rsidR="00036123" w:rsidRDefault="00036123" w:rsidP="00DD7CB9">
            <w:pPr>
              <w:pStyle w:val="Textodeglobo"/>
              <w:numPr>
                <w:ilvl w:val="0"/>
                <w:numId w:val="13"/>
              </w:num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La Autoridad Electoral reglamentará la materia.</w:t>
            </w:r>
          </w:p>
          <w:p w14:paraId="395CF816" w14:textId="23FBDB78" w:rsidR="00494483" w:rsidRPr="00A93AE7" w:rsidRDefault="00494483" w:rsidP="00494483">
            <w:pPr>
              <w:pStyle w:val="Textodeglobo"/>
              <w:pBdr>
                <w:top w:val="nil"/>
                <w:left w:val="nil"/>
                <w:bottom w:val="nil"/>
                <w:right w:val="nil"/>
                <w:between w:val="nil"/>
              </w:pBdr>
              <w:shd w:val="clear" w:color="auto" w:fill="FFFFFF"/>
              <w:ind w:left="720"/>
              <w:jc w:val="both"/>
              <w:rPr>
                <w:rFonts w:ascii="Arial" w:eastAsia="Arial" w:hAnsi="Arial" w:cs="Arial"/>
                <w:sz w:val="24"/>
                <w:szCs w:val="24"/>
              </w:rPr>
            </w:pPr>
          </w:p>
        </w:tc>
      </w:tr>
      <w:tr w:rsidR="00036123" w:rsidRPr="00A93AE7" w14:paraId="3CC1C792" w14:textId="77777777" w:rsidTr="00494483">
        <w:tc>
          <w:tcPr>
            <w:tcW w:w="10912" w:type="dxa"/>
          </w:tcPr>
          <w:p w14:paraId="072F4DA1" w14:textId="77777777" w:rsidR="00036123" w:rsidRPr="00A93AE7" w:rsidRDefault="00036123" w:rsidP="00DD7CB9">
            <w:pPr>
              <w:pBdr>
                <w:top w:val="nil"/>
                <w:left w:val="nil"/>
                <w:bottom w:val="nil"/>
                <w:right w:val="nil"/>
                <w:between w:val="nil"/>
              </w:pBdr>
              <w:shd w:val="clear" w:color="auto" w:fill="FFFFFF"/>
              <w:jc w:val="both"/>
              <w:rPr>
                <w:rFonts w:ascii="Arial" w:eastAsia="Arial" w:hAnsi="Arial" w:cs="Arial"/>
                <w:b/>
                <w:sz w:val="24"/>
                <w:szCs w:val="24"/>
              </w:rPr>
            </w:pPr>
            <w:r w:rsidRPr="00A93AE7">
              <w:rPr>
                <w:rFonts w:ascii="Arial" w:eastAsia="Arial" w:hAnsi="Arial" w:cs="Arial"/>
                <w:b/>
                <w:sz w:val="24"/>
                <w:szCs w:val="24"/>
              </w:rPr>
              <w:t>ARTÍCULO  31.</w:t>
            </w:r>
            <w:r w:rsidRPr="00A93AE7">
              <w:rPr>
                <w:rFonts w:ascii="Arial" w:eastAsia="Arial" w:hAnsi="Arial" w:cs="Arial"/>
                <w:sz w:val="24"/>
                <w:szCs w:val="24"/>
              </w:rPr>
              <w:t> </w:t>
            </w:r>
            <w:r w:rsidRPr="00A93AE7">
              <w:rPr>
                <w:rFonts w:ascii="Arial" w:eastAsia="Arial" w:hAnsi="Arial" w:cs="Arial"/>
                <w:b/>
                <w:sz w:val="24"/>
                <w:szCs w:val="24"/>
              </w:rPr>
              <w:t>ACCESO A MEDIOS DE COMUNICACIÓN PÚBLICOS</w:t>
            </w:r>
            <w:r w:rsidRPr="00A93AE7">
              <w:rPr>
                <w:rFonts w:ascii="Arial" w:eastAsia="Arial" w:hAnsi="Arial" w:cs="Arial"/>
                <w:b/>
                <w:i/>
                <w:sz w:val="24"/>
                <w:szCs w:val="24"/>
              </w:rPr>
              <w:t>.</w:t>
            </w:r>
            <w:r w:rsidRPr="00A93AE7">
              <w:rPr>
                <w:rFonts w:ascii="Arial" w:eastAsia="Arial" w:hAnsi="Arial" w:cs="Arial"/>
                <w:sz w:val="24"/>
                <w:szCs w:val="24"/>
              </w:rPr>
              <w:t> Cuando el Alcalde o Gobernador objeto de revocatoria haga alocuciones, discursos o intervenciones en medios de comunicación públicos que usan el espectro electromagnético que tengan que ver con la revocatoria, impliquen rendición de cuentas, publicidad sobre indicadores obtenidos dentro del mandato o información sobre el comité o sobre el vocero;  el vocero de la revocatoria tendrá en el transcurso de las siguientes 48 horas, en los mismos medios, con igual tiempo y horario, espacios para controvertir la posición del mandatario. </w:t>
            </w:r>
          </w:p>
        </w:tc>
      </w:tr>
      <w:tr w:rsidR="00036123" w:rsidRPr="00A93AE7" w14:paraId="59CC0DAE" w14:textId="77777777" w:rsidTr="00494483">
        <w:tc>
          <w:tcPr>
            <w:tcW w:w="10912" w:type="dxa"/>
          </w:tcPr>
          <w:p w14:paraId="7111FAB6" w14:textId="77777777" w:rsidR="00036123" w:rsidRPr="00A93AE7" w:rsidRDefault="00036123" w:rsidP="00DD7CB9">
            <w:pPr>
              <w:pBdr>
                <w:top w:val="nil"/>
                <w:left w:val="nil"/>
                <w:bottom w:val="nil"/>
                <w:right w:val="nil"/>
                <w:between w:val="nil"/>
              </w:pBdr>
              <w:shd w:val="clear" w:color="auto" w:fill="FFFFFF"/>
              <w:jc w:val="both"/>
              <w:rPr>
                <w:rFonts w:ascii="Arial" w:eastAsia="Arial" w:hAnsi="Arial" w:cs="Arial"/>
                <w:b/>
                <w:sz w:val="24"/>
                <w:szCs w:val="24"/>
              </w:rPr>
            </w:pPr>
            <w:r w:rsidRPr="00A93AE7">
              <w:rPr>
                <w:rFonts w:ascii="Arial" w:eastAsia="Arial" w:hAnsi="Arial" w:cs="Arial"/>
                <w:b/>
                <w:sz w:val="24"/>
                <w:szCs w:val="24"/>
              </w:rPr>
              <w:t>ARTÍCULO  32.</w:t>
            </w:r>
            <w:r w:rsidRPr="00A93AE7">
              <w:rPr>
                <w:rFonts w:ascii="Arial" w:eastAsia="Arial" w:hAnsi="Arial" w:cs="Arial"/>
                <w:sz w:val="24"/>
                <w:szCs w:val="24"/>
              </w:rPr>
              <w:t> </w:t>
            </w:r>
            <w:r w:rsidRPr="00A93AE7">
              <w:rPr>
                <w:rFonts w:ascii="Arial" w:eastAsia="Arial" w:hAnsi="Arial" w:cs="Arial"/>
                <w:b/>
                <w:sz w:val="24"/>
                <w:szCs w:val="24"/>
              </w:rPr>
              <w:t>DERECHO DE RÉPLICA</w:t>
            </w:r>
            <w:r w:rsidRPr="00A93AE7">
              <w:rPr>
                <w:rFonts w:ascii="Arial" w:eastAsia="Arial" w:hAnsi="Arial" w:cs="Arial"/>
                <w:b/>
                <w:i/>
                <w:sz w:val="24"/>
                <w:szCs w:val="24"/>
              </w:rPr>
              <w:t>.</w:t>
            </w:r>
            <w:r w:rsidRPr="00A93AE7">
              <w:rPr>
                <w:rFonts w:ascii="Arial" w:eastAsia="Arial" w:hAnsi="Arial" w:cs="Arial"/>
                <w:sz w:val="24"/>
                <w:szCs w:val="24"/>
              </w:rPr>
              <w:t> El vocero de la revocatoria tendrá el derecho de réplica en los medios de comunicación municipal o departamental, según sea el caso, frente a tergiversaciones graves y evidentes o ataques públicos proferidos por el gobernador, alcalde, secretarios de despacho, directores o gerentes de entidades descentralizadas. En tales casos, el vocero de la revocatoria podrá responder en forma oportuna, y con tiempo, medio y espacio por lo menos iguales al que suscitó su ejercicio, y en todo caso que garanticen una amplia difusión.</w:t>
            </w:r>
          </w:p>
        </w:tc>
      </w:tr>
      <w:tr w:rsidR="00036123" w:rsidRPr="00A93AE7" w14:paraId="192A52A8" w14:textId="77777777" w:rsidTr="00494483">
        <w:tc>
          <w:tcPr>
            <w:tcW w:w="10912" w:type="dxa"/>
          </w:tcPr>
          <w:p w14:paraId="0435A5E7" w14:textId="77777777" w:rsidR="00036123" w:rsidRPr="00A93AE7" w:rsidRDefault="00036123" w:rsidP="00DD7CB9">
            <w:p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Cuando los ataques mencionados por una intervención o declaración de los funcionarios enunciados, transmitida en los noticieros y programas de opinión que se emitan en los medios de comunicación social del Estado, que utilicen el espectro electromagnético, el medio de comunicación donde se emitió la declaración deberá dar la oportunidad al vocero de responder y controvertir el ataque. Cuando el medio de comunicación en el cual se haya emitido el ataque haya dado oportunidad de respuesta, no procederá en ningún caso el derecho de réplica.</w:t>
            </w:r>
          </w:p>
        </w:tc>
      </w:tr>
      <w:tr w:rsidR="00036123" w:rsidRPr="00A93AE7" w14:paraId="47120173" w14:textId="77777777" w:rsidTr="00494483">
        <w:tc>
          <w:tcPr>
            <w:tcW w:w="10912" w:type="dxa"/>
          </w:tcPr>
          <w:p w14:paraId="07B1B24E" w14:textId="77777777" w:rsidR="00036123" w:rsidRPr="00A93AE7" w:rsidRDefault="00036123" w:rsidP="00DD7CB9">
            <w:pPr>
              <w:pBdr>
                <w:top w:val="nil"/>
                <w:left w:val="nil"/>
                <w:bottom w:val="nil"/>
                <w:right w:val="nil"/>
                <w:between w:val="nil"/>
              </w:pBdr>
              <w:shd w:val="clear" w:color="auto" w:fill="FFFFFF"/>
              <w:jc w:val="both"/>
              <w:rPr>
                <w:rFonts w:ascii="Arial" w:eastAsia="Arial" w:hAnsi="Arial" w:cs="Arial"/>
                <w:sz w:val="24"/>
                <w:szCs w:val="24"/>
              </w:rPr>
            </w:pPr>
            <w:r w:rsidRPr="00A93AE7">
              <w:rPr>
                <w:rFonts w:ascii="Arial" w:eastAsia="Arial" w:hAnsi="Arial" w:cs="Arial"/>
                <w:sz w:val="24"/>
                <w:szCs w:val="24"/>
              </w:rPr>
              <w:t>En todo caso, la réplica se otorgará con base en el principio de buena fe y de forma oportuna, y con tiempo y medio proporcionales, y en un espacio por lo menos similar al que suscitó su ejercicio, y en todo caso que garantice una difusión amplia con respeto por la libertad del noticiero o espacio de opinión para elaborar la respectiva nota informativa o de opinión. Los contenidos completos de la réplica deben estar disponibles en la versión electrónica de los medios de comunicación.</w:t>
            </w:r>
          </w:p>
        </w:tc>
      </w:tr>
      <w:tr w:rsidR="00036123" w:rsidRPr="00A93AE7" w14:paraId="4201B53A" w14:textId="77777777" w:rsidTr="00494483">
        <w:tc>
          <w:tcPr>
            <w:tcW w:w="10912" w:type="dxa"/>
          </w:tcPr>
          <w:p w14:paraId="18CE6B93"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33. LÍMITES EN LA FINANCIACIÓN DE LAS CAMPAÑAS.</w:t>
            </w:r>
            <w:r w:rsidRPr="00A93AE7">
              <w:rPr>
                <w:rFonts w:ascii="Arial" w:eastAsia="Arial" w:hAnsi="Arial" w:cs="Arial"/>
                <w:sz w:val="24"/>
                <w:szCs w:val="24"/>
              </w:rPr>
              <w:t> El Consejo Nacional Electoral fijará anualmente la suma máxima de recursos que se podrá destinar al desarrollo de una campaña a favor, en contra o por la abstención de revocatorias directas y la suma máxima de los aportes de cada ciudadano u organización, de acuerdo con las reglas establecidas en esta ley. Asimismo, podrá investigar las denuncias que sobre incumplimiento de dichas normas se presenten, dentro de trámite independiente.</w:t>
            </w:r>
          </w:p>
        </w:tc>
      </w:tr>
      <w:tr w:rsidR="00036123" w:rsidRPr="00A93AE7" w14:paraId="45F575A0" w14:textId="77777777" w:rsidTr="00494483">
        <w:tc>
          <w:tcPr>
            <w:tcW w:w="10912" w:type="dxa"/>
          </w:tcPr>
          <w:p w14:paraId="56924F35"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34. REMOCIÓN DEL CARGO. </w:t>
            </w:r>
            <w:r w:rsidRPr="00A93AE7">
              <w:rPr>
                <w:rFonts w:ascii="Arial" w:eastAsia="Arial" w:hAnsi="Arial" w:cs="Arial"/>
                <w:sz w:val="24"/>
                <w:szCs w:val="24"/>
              </w:rPr>
              <w:t>La remoción del cargo es inmediata e irrevocable y atiende al informe del resultado de los escrutinios por la Registraduría correspondiente</w:t>
            </w:r>
            <w:r w:rsidRPr="00A93AE7">
              <w:rPr>
                <w:rFonts w:ascii="Arial" w:eastAsia="Arial" w:hAnsi="Arial" w:cs="Arial"/>
                <w:b/>
                <w:sz w:val="24"/>
                <w:szCs w:val="24"/>
              </w:rPr>
              <w:t>.</w:t>
            </w:r>
            <w:r w:rsidRPr="00A93AE7">
              <w:rPr>
                <w:rFonts w:ascii="Arial" w:eastAsia="Arial" w:hAnsi="Arial" w:cs="Arial"/>
                <w:sz w:val="24"/>
                <w:szCs w:val="24"/>
              </w:rPr>
              <w:t> Habiéndose realizado la votación y previo informe del resultado de los escrutinios por la Registraduría correspondiente, el Registrador Nacional del Estado Civil la comunicará al presidente de la República o al gobernador respectivo para que procedan, según el caso, a designar un encargado de conformidad con las normas vigentes.</w:t>
            </w:r>
          </w:p>
        </w:tc>
      </w:tr>
      <w:tr w:rsidR="00036123" w:rsidRPr="00A93AE7" w14:paraId="607F8812" w14:textId="77777777" w:rsidTr="00494483">
        <w:tc>
          <w:tcPr>
            <w:tcW w:w="10912" w:type="dxa"/>
          </w:tcPr>
          <w:p w14:paraId="74AE5F00" w14:textId="77777777"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Los resultados de la votación serán de obligatorio cumplimiento cuando sea aprobada por la mitad más uno de los votos ciudadanos que participen en la respectiva convocatoria siempre que el número de sufragios no sea inferior al 40% de la votación total válida registrada el día en que se eligió al respectivo mandatario. Si como resultado </w:t>
            </w:r>
            <w:r w:rsidRPr="00494483">
              <w:rPr>
                <w:rFonts w:ascii="Arial" w:eastAsia="Arial" w:hAnsi="Arial" w:cs="Arial"/>
                <w:sz w:val="24"/>
                <w:szCs w:val="24"/>
              </w:rPr>
              <w:t xml:space="preserve">de </w:t>
            </w:r>
            <w:r w:rsidRPr="00A93AE7">
              <w:rPr>
                <w:rFonts w:ascii="Arial" w:eastAsia="Arial" w:hAnsi="Arial" w:cs="Arial"/>
                <w:sz w:val="24"/>
                <w:szCs w:val="24"/>
              </w:rPr>
              <w:t>la votación no se revoca el mandato del gobernador o del alcalde, no podrá volver a intentarse en lo que resta de su periodo.</w:t>
            </w:r>
          </w:p>
        </w:tc>
      </w:tr>
      <w:tr w:rsidR="00036123" w:rsidRPr="00A93AE7" w14:paraId="257CD799" w14:textId="77777777" w:rsidTr="00494483">
        <w:tc>
          <w:tcPr>
            <w:tcW w:w="10912" w:type="dxa"/>
          </w:tcPr>
          <w:p w14:paraId="17940B29"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35. ELECCIÓN DEL SUCESOR.</w:t>
            </w:r>
            <w:r w:rsidRPr="00A93AE7">
              <w:rPr>
                <w:rFonts w:ascii="Arial" w:eastAsia="Arial" w:hAnsi="Arial" w:cs="Arial"/>
                <w:sz w:val="24"/>
                <w:szCs w:val="24"/>
              </w:rPr>
              <w:t xml:space="preserve"> Revocado el mandato a un gobernador o a un alcalde se convocará a elecciones para escoger al sucesor, dentro de los </w:t>
            </w:r>
            <w:r w:rsidRPr="00494483">
              <w:rPr>
                <w:rFonts w:ascii="Arial" w:eastAsia="Arial" w:hAnsi="Arial" w:cs="Arial"/>
                <w:sz w:val="24"/>
                <w:szCs w:val="24"/>
              </w:rPr>
              <w:t>dos (2)</w:t>
            </w:r>
            <w:r w:rsidRPr="00A93AE7">
              <w:rPr>
                <w:rFonts w:ascii="Arial" w:eastAsia="Arial" w:hAnsi="Arial" w:cs="Arial"/>
                <w:sz w:val="24"/>
                <w:szCs w:val="24"/>
              </w:rPr>
              <w:t xml:space="preserve"> meses siguientes a la fecha en que el registrador correspondiente certificare los resultados de la votación.</w:t>
            </w:r>
          </w:p>
        </w:tc>
      </w:tr>
      <w:tr w:rsidR="00036123" w:rsidRPr="00A93AE7" w14:paraId="458F0723" w14:textId="77777777" w:rsidTr="00494483">
        <w:tc>
          <w:tcPr>
            <w:tcW w:w="10912" w:type="dxa"/>
          </w:tcPr>
          <w:p w14:paraId="4167C8CC" w14:textId="1B480242"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A93AE7">
              <w:rPr>
                <w:rFonts w:ascii="Arial" w:eastAsia="Arial" w:hAnsi="Arial" w:cs="Arial"/>
                <w:sz w:val="24"/>
                <w:szCs w:val="24"/>
              </w:rPr>
              <w:t xml:space="preserve">Durante el período que transcurra entre la fecha de la revocatoria y la posesión del nuevo mandatario, habrá un designado en calidad de encargado por el </w:t>
            </w:r>
            <w:r w:rsidRPr="00494483">
              <w:rPr>
                <w:rFonts w:ascii="Arial" w:eastAsia="Arial" w:hAnsi="Arial" w:cs="Arial"/>
                <w:sz w:val="24"/>
                <w:szCs w:val="24"/>
                <w:u w:val="single"/>
              </w:rPr>
              <w:t>P</w:t>
            </w:r>
            <w:r w:rsidRPr="00494483">
              <w:rPr>
                <w:rFonts w:ascii="Arial" w:eastAsia="Arial" w:hAnsi="Arial" w:cs="Arial"/>
                <w:sz w:val="24"/>
                <w:szCs w:val="24"/>
              </w:rPr>
              <w:t xml:space="preserve">residente de la República o el </w:t>
            </w:r>
            <w:r w:rsidRPr="00494483">
              <w:rPr>
                <w:rFonts w:ascii="Arial" w:eastAsia="Arial" w:hAnsi="Arial" w:cs="Arial"/>
                <w:sz w:val="24"/>
                <w:szCs w:val="24"/>
                <w:u w:val="single"/>
              </w:rPr>
              <w:t>G</w:t>
            </w:r>
            <w:r w:rsidRPr="00494483">
              <w:rPr>
                <w:rFonts w:ascii="Arial" w:eastAsia="Arial" w:hAnsi="Arial" w:cs="Arial"/>
                <w:sz w:val="24"/>
                <w:szCs w:val="24"/>
              </w:rPr>
              <w:t>obernador.</w:t>
            </w:r>
          </w:p>
        </w:tc>
      </w:tr>
      <w:tr w:rsidR="00036123" w:rsidRPr="00A93AE7" w14:paraId="1ADDE4AD" w14:textId="77777777" w:rsidTr="00494483">
        <w:tc>
          <w:tcPr>
            <w:tcW w:w="10912" w:type="dxa"/>
          </w:tcPr>
          <w:p w14:paraId="1B119911" w14:textId="77777777" w:rsidR="00036123" w:rsidRPr="00494483" w:rsidRDefault="00036123" w:rsidP="00DD7CB9">
            <w:pPr>
              <w:pBdr>
                <w:top w:val="nil"/>
                <w:left w:val="nil"/>
                <w:bottom w:val="nil"/>
                <w:right w:val="nil"/>
                <w:between w:val="nil"/>
              </w:pBdr>
              <w:jc w:val="both"/>
              <w:rPr>
                <w:rFonts w:ascii="Arial" w:eastAsia="Arial" w:hAnsi="Arial" w:cs="Arial"/>
                <w:sz w:val="24"/>
                <w:szCs w:val="24"/>
              </w:rPr>
            </w:pPr>
            <w:r w:rsidRPr="00494483">
              <w:rPr>
                <w:rFonts w:ascii="Arial" w:eastAsia="Arial" w:hAnsi="Arial" w:cs="Arial"/>
                <w:sz w:val="24"/>
                <w:szCs w:val="24"/>
              </w:rPr>
              <w:t>Si faltara más de 12 meses para cumplir el período constitucional, se procederá a la elección atípica de alcalde o gobernador por el tiempo que reste.</w:t>
            </w:r>
          </w:p>
          <w:p w14:paraId="0D29E25E" w14:textId="348B6443" w:rsidR="00036123" w:rsidRPr="00A93AE7" w:rsidRDefault="00036123" w:rsidP="00DD7CB9">
            <w:pPr>
              <w:pBdr>
                <w:top w:val="nil"/>
                <w:left w:val="nil"/>
                <w:bottom w:val="nil"/>
                <w:right w:val="nil"/>
                <w:between w:val="nil"/>
              </w:pBdr>
              <w:jc w:val="both"/>
              <w:rPr>
                <w:rFonts w:ascii="Arial" w:eastAsia="Arial" w:hAnsi="Arial" w:cs="Arial"/>
                <w:sz w:val="24"/>
                <w:szCs w:val="24"/>
              </w:rPr>
            </w:pPr>
            <w:r w:rsidRPr="00494483">
              <w:rPr>
                <w:rFonts w:ascii="Arial" w:eastAsia="Arial" w:hAnsi="Arial" w:cs="Arial"/>
                <w:sz w:val="24"/>
                <w:szCs w:val="24"/>
              </w:rPr>
              <w:t>Si faltara menos de 12 meses para concluir el período constitucional, deberá el Presidente de la República o el Gobernador, según el caso, proceder a la designación por el tiempo que faltare, según terna que será presentada por el grupo político, el movimiento o la coalición por la cual hubiere sido elegido el alcalde o el gobernador, dentro de los 15 días calendario</w:t>
            </w:r>
            <w:r w:rsidRPr="00A93AE7">
              <w:rPr>
                <w:rFonts w:ascii="Arial" w:eastAsia="Arial" w:hAnsi="Arial" w:cs="Arial"/>
                <w:sz w:val="24"/>
                <w:szCs w:val="24"/>
              </w:rPr>
              <w:t xml:space="preserve"> siguientes a la certificación de los resultados de la votación por parte del Registrador. </w:t>
            </w:r>
          </w:p>
        </w:tc>
      </w:tr>
      <w:tr w:rsidR="00036123" w:rsidRPr="00A93AE7" w14:paraId="3B532FF8" w14:textId="77777777" w:rsidTr="00494483">
        <w:tc>
          <w:tcPr>
            <w:tcW w:w="10912" w:type="dxa"/>
          </w:tcPr>
          <w:p w14:paraId="4D9A80FC"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PRIMERO.</w:t>
            </w:r>
            <w:r w:rsidRPr="00A93AE7">
              <w:rPr>
                <w:rFonts w:ascii="Arial" w:eastAsia="Arial" w:hAnsi="Arial" w:cs="Arial"/>
                <w:sz w:val="24"/>
                <w:szCs w:val="24"/>
              </w:rPr>
              <w:t> En caso de existir coalición entre partidos políticos y un movimiento significativo de ciudadanos, será este último el que presente la terna. En este mismo sentido, en caso de coalición entre partidos presentará la terna el partido que se haya inscrito como el principal. </w:t>
            </w:r>
          </w:p>
        </w:tc>
      </w:tr>
      <w:tr w:rsidR="00036123" w:rsidRPr="00A93AE7" w14:paraId="76DC4B7C" w14:textId="77777777" w:rsidTr="00494483">
        <w:tc>
          <w:tcPr>
            <w:tcW w:w="10912" w:type="dxa"/>
          </w:tcPr>
          <w:p w14:paraId="01641091"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PARÁGRAFO SEGUNDO.</w:t>
            </w:r>
            <w:r w:rsidRPr="00A93AE7">
              <w:rPr>
                <w:rFonts w:ascii="Arial" w:eastAsia="Arial" w:hAnsi="Arial" w:cs="Arial"/>
                <w:sz w:val="24"/>
                <w:szCs w:val="24"/>
              </w:rPr>
              <w:t> El encargado o designado por el presidente de la República o el gobernador, dará cumplimiento en lo que fuere pertinente, al plan de desarrollo en el respectivo período.</w:t>
            </w:r>
          </w:p>
        </w:tc>
      </w:tr>
      <w:tr w:rsidR="00036123" w:rsidRPr="00A93AE7" w14:paraId="11B2D093" w14:textId="77777777" w:rsidTr="00494483">
        <w:tc>
          <w:tcPr>
            <w:tcW w:w="10912" w:type="dxa"/>
          </w:tcPr>
          <w:p w14:paraId="7C48D8D1" w14:textId="77777777" w:rsidR="00036123" w:rsidRPr="00A93AE7" w:rsidRDefault="00036123" w:rsidP="00DD7CB9">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VI</w:t>
            </w:r>
          </w:p>
        </w:tc>
      </w:tr>
      <w:tr w:rsidR="00036123" w:rsidRPr="00A93AE7" w14:paraId="39B91041" w14:textId="77777777" w:rsidTr="00494483">
        <w:tc>
          <w:tcPr>
            <w:tcW w:w="10912" w:type="dxa"/>
          </w:tcPr>
          <w:p w14:paraId="13F85A9E" w14:textId="77777777" w:rsidR="00036123" w:rsidRPr="00A93AE7" w:rsidRDefault="00036123" w:rsidP="00DD7CB9">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CONTROL JUDICIAL</w:t>
            </w:r>
          </w:p>
        </w:tc>
      </w:tr>
      <w:tr w:rsidR="00036123" w:rsidRPr="00A93AE7" w14:paraId="2C934494" w14:textId="77777777" w:rsidTr="00494483">
        <w:tc>
          <w:tcPr>
            <w:tcW w:w="10912" w:type="dxa"/>
          </w:tcPr>
          <w:p w14:paraId="0BB15194"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36. CONTROL JUDICIAL DE REVOCATORIAS. </w:t>
            </w:r>
            <w:r w:rsidRPr="00A93AE7">
              <w:rPr>
                <w:rFonts w:ascii="Arial" w:eastAsia="Arial" w:hAnsi="Arial" w:cs="Arial"/>
                <w:sz w:val="24"/>
                <w:szCs w:val="24"/>
              </w:rPr>
              <w:t>Cualquier decisión de las entidades involucradas en el trámite de una revocatoria podrá ser revisada por el Tribunal Administrativo del distrito correspondiente a solicitud de la parte afectada o de oficio. </w:t>
            </w:r>
          </w:p>
        </w:tc>
      </w:tr>
      <w:tr w:rsidR="00036123" w:rsidRPr="00A93AE7" w14:paraId="1B0765A9" w14:textId="77777777" w:rsidTr="00494483">
        <w:tc>
          <w:tcPr>
            <w:tcW w:w="10912" w:type="dxa"/>
          </w:tcPr>
          <w:p w14:paraId="28BAA2E1"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37. TÉRMINOS. </w:t>
            </w:r>
            <w:r w:rsidRPr="00A93AE7">
              <w:rPr>
                <w:rFonts w:ascii="Arial" w:eastAsia="Arial" w:hAnsi="Arial" w:cs="Arial"/>
                <w:sz w:val="24"/>
                <w:szCs w:val="24"/>
              </w:rPr>
              <w:t>La autoridad judicial tendrá</w:t>
            </w:r>
            <w:r w:rsidRPr="00A93AE7">
              <w:rPr>
                <w:rFonts w:ascii="Arial" w:eastAsia="Arial" w:hAnsi="Arial" w:cs="Arial"/>
                <w:b/>
                <w:sz w:val="24"/>
                <w:szCs w:val="24"/>
              </w:rPr>
              <w:t xml:space="preserve"> </w:t>
            </w:r>
            <w:r w:rsidRPr="00A93AE7">
              <w:rPr>
                <w:rFonts w:ascii="Arial" w:eastAsia="Arial" w:hAnsi="Arial" w:cs="Arial"/>
                <w:sz w:val="24"/>
                <w:szCs w:val="24"/>
              </w:rPr>
              <w:t>un tér</w:t>
            </w:r>
            <w:r w:rsidRPr="00494483">
              <w:rPr>
                <w:rFonts w:ascii="Arial" w:eastAsia="Arial" w:hAnsi="Arial" w:cs="Arial"/>
                <w:sz w:val="24"/>
                <w:szCs w:val="24"/>
              </w:rPr>
              <w:t>mino de 10 días hábiles e improrrogables para tomar la decisión correspondiente, a excepción de la verificación de apoyos y estados financieros que tendrá un término de 30 días hábiles. </w:t>
            </w:r>
          </w:p>
        </w:tc>
      </w:tr>
      <w:tr w:rsidR="00036123" w:rsidRPr="00A93AE7" w14:paraId="28C59AB7" w14:textId="77777777" w:rsidTr="00494483">
        <w:tc>
          <w:tcPr>
            <w:tcW w:w="10912" w:type="dxa"/>
          </w:tcPr>
          <w:p w14:paraId="05D3C8A8"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38. PROCESO INDEPENDIENTE.</w:t>
            </w:r>
            <w:r w:rsidRPr="00A93AE7">
              <w:rPr>
                <w:rFonts w:ascii="Arial" w:eastAsia="Arial" w:hAnsi="Arial" w:cs="Arial"/>
                <w:sz w:val="24"/>
                <w:szCs w:val="24"/>
              </w:rPr>
              <w:t xml:space="preserve"> El magistrado sustanciador abrirá un expediente a cada trámite de revocatoria y asignará radicación al mismo. Dentro de dicho trámite se ventilarán todas las decisiones objeto control judicial dentro de la revocatoria. </w:t>
            </w:r>
          </w:p>
        </w:tc>
      </w:tr>
      <w:tr w:rsidR="00036123" w:rsidRPr="00A93AE7" w14:paraId="3E893860" w14:textId="77777777" w:rsidTr="00494483">
        <w:tc>
          <w:tcPr>
            <w:tcW w:w="10912" w:type="dxa"/>
          </w:tcPr>
          <w:p w14:paraId="3FCD3579" w14:textId="4582BD1B" w:rsidR="00036123" w:rsidRPr="00A93AE7" w:rsidRDefault="00036123" w:rsidP="00494483">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39.</w:t>
            </w:r>
            <w:r w:rsidRPr="00A93AE7">
              <w:rPr>
                <w:rFonts w:ascii="Arial" w:eastAsia="Arial" w:hAnsi="Arial" w:cs="Arial"/>
                <w:sz w:val="24"/>
                <w:szCs w:val="24"/>
              </w:rPr>
              <w:t xml:space="preserve"> </w:t>
            </w:r>
            <w:r w:rsidRPr="00A93AE7">
              <w:rPr>
                <w:rFonts w:ascii="Arial" w:eastAsia="Arial" w:hAnsi="Arial" w:cs="Arial"/>
                <w:b/>
                <w:sz w:val="24"/>
                <w:szCs w:val="24"/>
              </w:rPr>
              <w:t>NORMATIVA APLICABLE.</w:t>
            </w:r>
            <w:r w:rsidRPr="00A93AE7">
              <w:rPr>
                <w:rFonts w:ascii="Arial" w:eastAsia="Arial" w:hAnsi="Arial" w:cs="Arial"/>
                <w:sz w:val="24"/>
                <w:szCs w:val="24"/>
              </w:rPr>
              <w:t xml:space="preserve"> Al control judicial de revocatorias le serán aplicables las</w:t>
            </w:r>
            <w:r w:rsidR="00494483">
              <w:rPr>
                <w:rFonts w:ascii="Arial" w:eastAsia="Arial" w:hAnsi="Arial" w:cs="Arial"/>
                <w:sz w:val="24"/>
                <w:szCs w:val="24"/>
              </w:rPr>
              <w:t xml:space="preserve"> </w:t>
            </w:r>
            <w:r w:rsidRPr="00A93AE7">
              <w:rPr>
                <w:rFonts w:ascii="Arial" w:eastAsia="Arial" w:hAnsi="Arial" w:cs="Arial"/>
                <w:sz w:val="24"/>
                <w:szCs w:val="24"/>
              </w:rPr>
              <w:t>normas de la acción de tutela en lo procedimental.</w:t>
            </w:r>
          </w:p>
        </w:tc>
      </w:tr>
      <w:tr w:rsidR="00036123" w:rsidRPr="00A93AE7" w14:paraId="2F717D7F" w14:textId="77777777" w:rsidTr="00494483">
        <w:tc>
          <w:tcPr>
            <w:tcW w:w="10912" w:type="dxa"/>
          </w:tcPr>
          <w:p w14:paraId="3144976A" w14:textId="2216452C" w:rsidR="00036123" w:rsidRPr="00A93AE7" w:rsidRDefault="00036123" w:rsidP="00036123">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VII</w:t>
            </w:r>
          </w:p>
        </w:tc>
      </w:tr>
      <w:tr w:rsidR="00036123" w:rsidRPr="00A93AE7" w14:paraId="7E436278" w14:textId="77777777" w:rsidTr="00494483">
        <w:tc>
          <w:tcPr>
            <w:tcW w:w="10912" w:type="dxa"/>
          </w:tcPr>
          <w:p w14:paraId="2FE84F9F" w14:textId="77777777" w:rsidR="00036123" w:rsidRPr="00A93AE7" w:rsidRDefault="00036123" w:rsidP="00036123">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RÉGIMEN SANCIONATORIO</w:t>
            </w:r>
          </w:p>
        </w:tc>
      </w:tr>
      <w:tr w:rsidR="00036123" w:rsidRPr="00A93AE7" w14:paraId="10D36F22" w14:textId="77777777" w:rsidTr="00494483">
        <w:tc>
          <w:tcPr>
            <w:tcW w:w="10912" w:type="dxa"/>
          </w:tcPr>
          <w:p w14:paraId="7A25A261"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ARTÍCULO 40.</w:t>
            </w:r>
            <w:r w:rsidRPr="00A93AE7">
              <w:rPr>
                <w:rFonts w:ascii="Arial" w:eastAsia="Arial" w:hAnsi="Arial" w:cs="Arial"/>
                <w:sz w:val="24"/>
                <w:szCs w:val="24"/>
              </w:rPr>
              <w:t xml:space="preserve"> </w:t>
            </w:r>
            <w:r w:rsidRPr="00A93AE7">
              <w:rPr>
                <w:rFonts w:ascii="Arial" w:eastAsia="Arial" w:hAnsi="Arial" w:cs="Arial"/>
                <w:b/>
                <w:sz w:val="24"/>
                <w:szCs w:val="24"/>
              </w:rPr>
              <w:t xml:space="preserve">GRADUACIÓN DE LAS FALTAS. </w:t>
            </w:r>
            <w:r w:rsidRPr="00A93AE7">
              <w:rPr>
                <w:rFonts w:ascii="Arial" w:eastAsia="Arial" w:hAnsi="Arial" w:cs="Arial"/>
                <w:sz w:val="24"/>
                <w:szCs w:val="24"/>
              </w:rPr>
              <w:t>La transgresión de las normas aquí establecidas y en especial de sus plazos constituirá falta gravísima para el servidor público. </w:t>
            </w:r>
          </w:p>
        </w:tc>
      </w:tr>
      <w:tr w:rsidR="00036123" w:rsidRPr="00A93AE7" w14:paraId="35727469" w14:textId="77777777" w:rsidTr="00494483">
        <w:tc>
          <w:tcPr>
            <w:tcW w:w="10912" w:type="dxa"/>
          </w:tcPr>
          <w:p w14:paraId="1A5B23A0"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41. SANCIONES POR INCUMPLIMIENTO DE TÉRMINOS. </w:t>
            </w:r>
            <w:r w:rsidRPr="00A93AE7">
              <w:rPr>
                <w:rFonts w:ascii="Arial" w:eastAsia="Arial" w:hAnsi="Arial" w:cs="Arial"/>
                <w:sz w:val="24"/>
                <w:szCs w:val="24"/>
              </w:rPr>
              <w:t>Vencido cualquiera de los plazos establecidos en los artículos 9, 11, 12, 15, 21 y 22 de esta norma sin contarse con pronunciamiento del registrador correspondiente, el funcionario que haya conocido el trámite y no haya cumplido el plazo perderá competencia para continuar conociéndolo y el Registrador Nacional del Estado Civil deberá compulsar copias a la Fiscalía General de la Nación y a la Procuraduría General de la Nación para que investiguen la conducta. </w:t>
            </w:r>
          </w:p>
        </w:tc>
      </w:tr>
      <w:tr w:rsidR="00036123" w:rsidRPr="00A93AE7" w14:paraId="35DA82B8" w14:textId="77777777" w:rsidTr="00494483">
        <w:tc>
          <w:tcPr>
            <w:tcW w:w="10912" w:type="dxa"/>
          </w:tcPr>
          <w:p w14:paraId="02E8BE55" w14:textId="77777777" w:rsidR="00036123" w:rsidRPr="00A93AE7" w:rsidRDefault="00036123" w:rsidP="00DD7CB9">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TÍTULO V</w:t>
            </w:r>
            <w:r w:rsidRPr="00036123">
              <w:rPr>
                <w:rFonts w:ascii="Arial" w:eastAsia="Arial" w:hAnsi="Arial" w:cs="Arial"/>
                <w:b/>
                <w:bCs/>
                <w:sz w:val="24"/>
                <w:szCs w:val="24"/>
              </w:rPr>
              <w:t>III</w:t>
            </w:r>
          </w:p>
        </w:tc>
      </w:tr>
      <w:tr w:rsidR="00036123" w:rsidRPr="00A93AE7" w14:paraId="1004004A" w14:textId="77777777" w:rsidTr="00494483">
        <w:tc>
          <w:tcPr>
            <w:tcW w:w="10912" w:type="dxa"/>
          </w:tcPr>
          <w:p w14:paraId="1AD59D66" w14:textId="77777777" w:rsidR="00036123" w:rsidRPr="00A93AE7" w:rsidRDefault="00036123" w:rsidP="00DD7CB9">
            <w:pPr>
              <w:pBdr>
                <w:top w:val="nil"/>
                <w:left w:val="nil"/>
                <w:bottom w:val="nil"/>
                <w:right w:val="nil"/>
                <w:between w:val="nil"/>
              </w:pBdr>
              <w:jc w:val="center"/>
              <w:rPr>
                <w:rFonts w:ascii="Arial" w:eastAsia="Arial" w:hAnsi="Arial" w:cs="Arial"/>
                <w:b/>
                <w:sz w:val="24"/>
                <w:szCs w:val="24"/>
              </w:rPr>
            </w:pPr>
            <w:r w:rsidRPr="00A93AE7">
              <w:rPr>
                <w:rFonts w:ascii="Arial" w:eastAsia="Arial" w:hAnsi="Arial" w:cs="Arial"/>
                <w:b/>
                <w:sz w:val="24"/>
                <w:szCs w:val="24"/>
              </w:rPr>
              <w:t>NORMATIVA APLICABLE Y DEROGATORIAS</w:t>
            </w:r>
          </w:p>
        </w:tc>
      </w:tr>
      <w:tr w:rsidR="00036123" w:rsidRPr="00A93AE7" w14:paraId="02495850" w14:textId="77777777" w:rsidTr="00494483">
        <w:tc>
          <w:tcPr>
            <w:tcW w:w="10912" w:type="dxa"/>
          </w:tcPr>
          <w:p w14:paraId="048BCD23"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42. REMISIÓN NORMATIVA. </w:t>
            </w:r>
            <w:r w:rsidRPr="00A93AE7">
              <w:rPr>
                <w:rFonts w:ascii="Arial" w:eastAsia="Arial" w:hAnsi="Arial" w:cs="Arial"/>
                <w:sz w:val="24"/>
                <w:szCs w:val="24"/>
              </w:rPr>
              <w:t>En lo no contemplado en esta ley, se remitirá de forma subsidiaria a Ley 1757 de 2015 en lo que estuviese vigente.</w:t>
            </w:r>
          </w:p>
        </w:tc>
      </w:tr>
      <w:tr w:rsidR="00036123" w:rsidRPr="00A93AE7" w14:paraId="36DBA6E7" w14:textId="77777777" w:rsidTr="00494483">
        <w:tc>
          <w:tcPr>
            <w:tcW w:w="10912" w:type="dxa"/>
          </w:tcPr>
          <w:p w14:paraId="52CDA910"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43. DEROGATORIAS. </w:t>
            </w:r>
            <w:r w:rsidRPr="00A93AE7">
              <w:rPr>
                <w:rFonts w:ascii="Arial" w:eastAsia="Arial" w:hAnsi="Arial" w:cs="Arial"/>
                <w:sz w:val="24"/>
                <w:szCs w:val="24"/>
              </w:rPr>
              <w:t>Deróguense los artículos 43, 44 y 45 y todo lo concerniente a la revocatoria del mandato de la Ley 1757 de 2015 y todas aquellas normas que fueren contrarias a las presentes disposiciones.</w:t>
            </w:r>
          </w:p>
        </w:tc>
      </w:tr>
      <w:tr w:rsidR="00036123" w:rsidRPr="00A93AE7" w14:paraId="1C240004" w14:textId="77777777" w:rsidTr="00494483">
        <w:tc>
          <w:tcPr>
            <w:tcW w:w="10912" w:type="dxa"/>
          </w:tcPr>
          <w:p w14:paraId="239EBF77" w14:textId="77777777" w:rsidR="00036123" w:rsidRPr="00A93AE7" w:rsidRDefault="00036123" w:rsidP="00DD7CB9">
            <w:pPr>
              <w:pBdr>
                <w:top w:val="nil"/>
                <w:left w:val="nil"/>
                <w:bottom w:val="nil"/>
                <w:right w:val="nil"/>
                <w:between w:val="nil"/>
              </w:pBdr>
              <w:jc w:val="both"/>
              <w:rPr>
                <w:rFonts w:ascii="Arial" w:eastAsia="Arial" w:hAnsi="Arial" w:cs="Arial"/>
                <w:b/>
                <w:sz w:val="24"/>
                <w:szCs w:val="24"/>
              </w:rPr>
            </w:pPr>
            <w:r w:rsidRPr="00A93AE7">
              <w:rPr>
                <w:rFonts w:ascii="Arial" w:eastAsia="Arial" w:hAnsi="Arial" w:cs="Arial"/>
                <w:b/>
                <w:sz w:val="24"/>
                <w:szCs w:val="24"/>
              </w:rPr>
              <w:t xml:space="preserve">ARTÍCULO 44. VIGENCIA. </w:t>
            </w:r>
            <w:r w:rsidRPr="00A93AE7">
              <w:rPr>
                <w:rFonts w:ascii="Arial" w:eastAsia="Arial" w:hAnsi="Arial" w:cs="Arial"/>
                <w:sz w:val="24"/>
                <w:szCs w:val="24"/>
              </w:rPr>
              <w:t>Deróguese todas aquellas disposiciones que fueren contrarias a la presente Ley, en particular los artículos 43, 44 y 45 de la ley 1757 de 2015, así como todas las disposiciones que le fueran contrarias en lo relativo a revocatoria del mandato establecidas en los títulos II y III de la ley 1757 de 2015. En lo demás, continúa vigente en la ley 1757 del 2015.</w:t>
            </w:r>
          </w:p>
        </w:tc>
      </w:tr>
    </w:tbl>
    <w:p w14:paraId="1F0A2D16" w14:textId="647064E7" w:rsidR="009857A6" w:rsidRDefault="009857A6" w:rsidP="00262893">
      <w:pPr>
        <w:spacing w:after="0" w:line="240" w:lineRule="auto"/>
        <w:jc w:val="both"/>
        <w:rPr>
          <w:rFonts w:ascii="Arial" w:eastAsia="Arial" w:hAnsi="Arial" w:cs="Arial"/>
          <w:sz w:val="24"/>
          <w:szCs w:val="24"/>
        </w:rPr>
      </w:pPr>
    </w:p>
    <w:p w14:paraId="46DBEFCC" w14:textId="7E8B44F0" w:rsidR="009857A6" w:rsidRDefault="009857A6" w:rsidP="00262893">
      <w:pPr>
        <w:spacing w:after="0" w:line="240" w:lineRule="auto"/>
        <w:jc w:val="both"/>
        <w:rPr>
          <w:rFonts w:ascii="Arial" w:eastAsia="Arial" w:hAnsi="Arial" w:cs="Arial"/>
          <w:sz w:val="24"/>
          <w:szCs w:val="24"/>
        </w:rPr>
      </w:pPr>
    </w:p>
    <w:p w14:paraId="3FE0B79A" w14:textId="77777777" w:rsidR="009857A6" w:rsidRPr="00A93AE7" w:rsidRDefault="009857A6" w:rsidP="00262893">
      <w:pPr>
        <w:spacing w:after="0" w:line="240" w:lineRule="auto"/>
        <w:jc w:val="both"/>
        <w:rPr>
          <w:rFonts w:ascii="Arial" w:eastAsia="Arial" w:hAnsi="Arial" w:cs="Arial"/>
          <w:sz w:val="24"/>
          <w:szCs w:val="24"/>
        </w:rPr>
      </w:pPr>
    </w:p>
    <w:p w14:paraId="761F11A4" w14:textId="2105A5FB" w:rsidR="00CB08E8" w:rsidRDefault="00CB08E8" w:rsidP="00CB08E8">
      <w:pPr>
        <w:spacing w:after="80" w:line="360" w:lineRule="auto"/>
        <w:jc w:val="both"/>
        <w:rPr>
          <w:rFonts w:ascii="Arial" w:eastAsia="Arial" w:hAnsi="Arial" w:cs="Arial"/>
          <w:b/>
          <w:sz w:val="24"/>
          <w:szCs w:val="24"/>
        </w:rPr>
      </w:pPr>
    </w:p>
    <w:tbl>
      <w:tblPr>
        <w:tblStyle w:val="a"/>
        <w:tblW w:w="9595" w:type="dxa"/>
        <w:jc w:val="center"/>
        <w:tblInd w:w="0" w:type="dxa"/>
        <w:tblBorders>
          <w:top w:val="dotted" w:sz="4" w:space="0" w:color="5B9BD5"/>
          <w:left w:val="dotted" w:sz="4" w:space="0" w:color="5B9BD5"/>
          <w:bottom w:val="dotted" w:sz="4" w:space="0" w:color="5B9BD5"/>
          <w:right w:val="dotted" w:sz="4" w:space="0" w:color="5B9BD5"/>
          <w:insideH w:val="dotted" w:sz="4" w:space="0" w:color="5B9BD5"/>
          <w:insideV w:val="dotted" w:sz="4" w:space="0" w:color="5B9BD5"/>
        </w:tblBorders>
        <w:tblLayout w:type="fixed"/>
        <w:tblLook w:val="0400" w:firstRow="0" w:lastRow="0" w:firstColumn="0" w:lastColumn="0" w:noHBand="0" w:noVBand="1"/>
      </w:tblPr>
      <w:tblGrid>
        <w:gridCol w:w="4797"/>
        <w:gridCol w:w="4798"/>
      </w:tblGrid>
      <w:tr w:rsidR="00CB08E8" w:rsidRPr="00CB08E8" w14:paraId="366BE4E2" w14:textId="77777777" w:rsidTr="00CB08E8">
        <w:trPr>
          <w:trHeight w:val="2324"/>
          <w:jc w:val="center"/>
        </w:trPr>
        <w:tc>
          <w:tcPr>
            <w:tcW w:w="4797" w:type="dxa"/>
            <w:tcMar>
              <w:top w:w="100" w:type="dxa"/>
              <w:left w:w="100" w:type="dxa"/>
              <w:bottom w:w="100" w:type="dxa"/>
              <w:right w:w="100" w:type="dxa"/>
            </w:tcMar>
            <w:vAlign w:val="bottom"/>
          </w:tcPr>
          <w:p w14:paraId="58D1702B" w14:textId="0F539745" w:rsidR="00CB08E8" w:rsidRPr="00CB08E8" w:rsidRDefault="00CB08E8" w:rsidP="00534524">
            <w:pPr>
              <w:spacing w:after="0" w:line="240" w:lineRule="auto"/>
              <w:jc w:val="both"/>
              <w:rPr>
                <w:rFonts w:ascii="Arial" w:eastAsia="Arial" w:hAnsi="Arial" w:cs="Arial"/>
                <w:b/>
                <w:bCs/>
              </w:rPr>
            </w:pPr>
          </w:p>
          <w:p w14:paraId="14DEFC66" w14:textId="49858FB9" w:rsidR="00CB08E8" w:rsidRPr="00CB08E8" w:rsidRDefault="00CB08E8" w:rsidP="00534524">
            <w:pPr>
              <w:spacing w:after="0" w:line="240" w:lineRule="auto"/>
              <w:jc w:val="both"/>
              <w:rPr>
                <w:rFonts w:ascii="Arial" w:eastAsia="Arial" w:hAnsi="Arial" w:cs="Arial"/>
                <w:b/>
                <w:bCs/>
              </w:rPr>
            </w:pPr>
          </w:p>
          <w:p w14:paraId="23E78EAA" w14:textId="0558DD2A" w:rsidR="00CB08E8" w:rsidRPr="00CB08E8" w:rsidRDefault="00CB08E8" w:rsidP="00534524">
            <w:pPr>
              <w:spacing w:after="0" w:line="240" w:lineRule="auto"/>
              <w:jc w:val="both"/>
              <w:rPr>
                <w:rFonts w:ascii="Arial" w:eastAsia="Arial" w:hAnsi="Arial" w:cs="Arial"/>
                <w:b/>
                <w:bCs/>
              </w:rPr>
            </w:pPr>
          </w:p>
          <w:p w14:paraId="3D2939B9" w14:textId="77777777" w:rsidR="00CB08E8" w:rsidRPr="00CB08E8" w:rsidRDefault="00CB08E8" w:rsidP="00534524">
            <w:pPr>
              <w:spacing w:after="0" w:line="240" w:lineRule="auto"/>
              <w:jc w:val="both"/>
              <w:rPr>
                <w:rFonts w:ascii="Arial" w:eastAsia="Arial" w:hAnsi="Arial" w:cs="Arial"/>
                <w:b/>
                <w:bCs/>
              </w:rPr>
            </w:pPr>
          </w:p>
          <w:p w14:paraId="4F410F68"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HERNÁN DARÍO CADAVID MÁRQUEZ</w:t>
            </w:r>
          </w:p>
          <w:p w14:paraId="3C355A97" w14:textId="71984126"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rPr>
              <w:t xml:space="preserve">Ponente C </w:t>
            </w:r>
          </w:p>
          <w:p w14:paraId="08330FCB" w14:textId="6438924F" w:rsidR="00CB08E8" w:rsidRPr="00CB08E8" w:rsidRDefault="00CB08E8" w:rsidP="00534524">
            <w:pPr>
              <w:spacing w:after="0" w:line="240" w:lineRule="auto"/>
              <w:jc w:val="both"/>
              <w:rPr>
                <w:rFonts w:ascii="Arial" w:eastAsia="Arial" w:hAnsi="Arial" w:cs="Arial"/>
                <w:b/>
                <w:bCs/>
              </w:rPr>
            </w:pPr>
          </w:p>
        </w:tc>
        <w:tc>
          <w:tcPr>
            <w:tcW w:w="4798" w:type="dxa"/>
            <w:tcMar>
              <w:top w:w="100" w:type="dxa"/>
              <w:left w:w="100" w:type="dxa"/>
              <w:bottom w:w="100" w:type="dxa"/>
              <w:right w:w="100" w:type="dxa"/>
            </w:tcMar>
            <w:vAlign w:val="bottom"/>
          </w:tcPr>
          <w:p w14:paraId="411808EB"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HERÁCLITO LANDINEZ SUÁREZ</w:t>
            </w:r>
          </w:p>
          <w:p w14:paraId="7027DAAA" w14:textId="7C3FA8E5"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p w14:paraId="29F1A5A1" w14:textId="521AFB4F" w:rsidR="00CB08E8" w:rsidRPr="00CB08E8" w:rsidRDefault="00CB08E8" w:rsidP="00534524">
            <w:pPr>
              <w:spacing w:after="0" w:line="240" w:lineRule="auto"/>
              <w:jc w:val="both"/>
              <w:rPr>
                <w:rFonts w:ascii="Arial" w:eastAsia="Arial" w:hAnsi="Arial" w:cs="Arial"/>
                <w:b/>
                <w:bCs/>
              </w:rPr>
            </w:pPr>
          </w:p>
        </w:tc>
      </w:tr>
      <w:tr w:rsidR="00CB08E8" w:rsidRPr="00CB08E8" w14:paraId="053CC1AC" w14:textId="77777777" w:rsidTr="00CB08E8">
        <w:trPr>
          <w:trHeight w:val="2324"/>
          <w:jc w:val="center"/>
        </w:trPr>
        <w:tc>
          <w:tcPr>
            <w:tcW w:w="4797" w:type="dxa"/>
            <w:tcMar>
              <w:top w:w="100" w:type="dxa"/>
              <w:left w:w="100" w:type="dxa"/>
              <w:bottom w:w="100" w:type="dxa"/>
              <w:right w:w="100" w:type="dxa"/>
            </w:tcMar>
            <w:vAlign w:val="bottom"/>
          </w:tcPr>
          <w:p w14:paraId="62F1307E"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CARLOS FELIPE QUINTERO OVALLE</w:t>
            </w:r>
          </w:p>
          <w:p w14:paraId="3495E08B" w14:textId="59DE4310"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5AB22BEB"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LUIS EDUARDO DÍAZ MATEUS</w:t>
            </w:r>
          </w:p>
          <w:p w14:paraId="74D407D1" w14:textId="004BCD23"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r>
      <w:tr w:rsidR="00CB08E8" w:rsidRPr="00CB08E8" w14:paraId="7A116265" w14:textId="77777777" w:rsidTr="00CB08E8">
        <w:trPr>
          <w:trHeight w:val="2324"/>
          <w:jc w:val="center"/>
        </w:trPr>
        <w:tc>
          <w:tcPr>
            <w:tcW w:w="4797" w:type="dxa"/>
            <w:tcMar>
              <w:top w:w="100" w:type="dxa"/>
              <w:left w:w="100" w:type="dxa"/>
              <w:bottom w:w="100" w:type="dxa"/>
              <w:right w:w="100" w:type="dxa"/>
            </w:tcMar>
            <w:vAlign w:val="bottom"/>
          </w:tcPr>
          <w:p w14:paraId="3ECF6F12"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 xml:space="preserve">JUAN SEBASTIÁN GÓMEZ GONZÁLES </w:t>
            </w:r>
          </w:p>
          <w:p w14:paraId="77FB21C4" w14:textId="36E4D962"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00D075C9"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JUAN SEBASTIÁN GÓMEZ GONZÁLES</w:t>
            </w:r>
          </w:p>
          <w:p w14:paraId="784B4134" w14:textId="58435046"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r>
      <w:tr w:rsidR="00CB08E8" w:rsidRPr="00CB08E8" w14:paraId="0BD1FDA7" w14:textId="77777777" w:rsidTr="00CB08E8">
        <w:trPr>
          <w:trHeight w:val="2324"/>
          <w:jc w:val="center"/>
        </w:trPr>
        <w:tc>
          <w:tcPr>
            <w:tcW w:w="4797" w:type="dxa"/>
            <w:tcMar>
              <w:top w:w="100" w:type="dxa"/>
              <w:left w:w="100" w:type="dxa"/>
              <w:bottom w:w="100" w:type="dxa"/>
              <w:right w:w="100" w:type="dxa"/>
            </w:tcMar>
            <w:vAlign w:val="bottom"/>
          </w:tcPr>
          <w:p w14:paraId="184320C2"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 xml:space="preserve">ADRIANA CAROLINA ARBELÁEZ GIRALDO </w:t>
            </w:r>
          </w:p>
          <w:p w14:paraId="31407E6C" w14:textId="624C6893"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53C237A0" w14:textId="77777777" w:rsidR="00CB08E8" w:rsidRPr="00CB08E8" w:rsidRDefault="00CB08E8" w:rsidP="00534524">
            <w:pPr>
              <w:spacing w:after="0" w:line="240" w:lineRule="auto"/>
              <w:jc w:val="both"/>
              <w:rPr>
                <w:rFonts w:ascii="Arial" w:eastAsia="Arial" w:hAnsi="Arial" w:cs="Arial"/>
                <w:b/>
                <w:bCs/>
              </w:rPr>
            </w:pPr>
            <w:r w:rsidRPr="00CB08E8">
              <w:rPr>
                <w:rFonts w:ascii="Arial" w:eastAsia="Arial" w:hAnsi="Arial" w:cs="Arial"/>
                <w:b/>
                <w:bCs/>
              </w:rPr>
              <w:t>ASTRID SÁNCHEZ MONTES DE OCA</w:t>
            </w:r>
          </w:p>
          <w:p w14:paraId="123EBC7F" w14:textId="5CDCD076" w:rsidR="00CB08E8" w:rsidRPr="00CB08E8" w:rsidRDefault="00CB08E8" w:rsidP="00534524">
            <w:pPr>
              <w:spacing w:after="0" w:line="240" w:lineRule="auto"/>
              <w:jc w:val="both"/>
              <w:rPr>
                <w:rFonts w:ascii="Arial" w:eastAsia="Arial" w:hAnsi="Arial" w:cs="Arial"/>
              </w:rPr>
            </w:pPr>
            <w:r w:rsidRPr="00CB08E8">
              <w:rPr>
                <w:rFonts w:ascii="Arial" w:eastAsia="Arial" w:hAnsi="Arial" w:cs="Arial"/>
              </w:rPr>
              <w:t>Ponente</w:t>
            </w:r>
          </w:p>
        </w:tc>
      </w:tr>
      <w:tr w:rsidR="00CB08E8" w:rsidRPr="00CB08E8" w14:paraId="31E5BF50" w14:textId="77777777" w:rsidTr="00CB08E8">
        <w:trPr>
          <w:trHeight w:val="2324"/>
          <w:jc w:val="center"/>
        </w:trPr>
        <w:tc>
          <w:tcPr>
            <w:tcW w:w="4797" w:type="dxa"/>
            <w:tcMar>
              <w:top w:w="100" w:type="dxa"/>
              <w:left w:w="100" w:type="dxa"/>
              <w:bottom w:w="100" w:type="dxa"/>
              <w:right w:w="100" w:type="dxa"/>
            </w:tcMar>
            <w:vAlign w:val="bottom"/>
          </w:tcPr>
          <w:p w14:paraId="1EC8AD9F" w14:textId="4F3BEC81" w:rsidR="00CB08E8" w:rsidRPr="00CB08E8" w:rsidRDefault="00CB08E8" w:rsidP="00CB08E8">
            <w:pPr>
              <w:spacing w:after="0" w:line="240" w:lineRule="auto"/>
              <w:jc w:val="center"/>
              <w:rPr>
                <w:rFonts w:ascii="Arial" w:eastAsia="Arial" w:hAnsi="Arial" w:cs="Arial"/>
                <w:b/>
                <w:bCs/>
              </w:rPr>
            </w:pPr>
            <w:r w:rsidRPr="00CB08E8">
              <w:rPr>
                <w:rFonts w:ascii="Arial" w:eastAsia="Arial" w:hAnsi="Arial" w:cs="Arial"/>
                <w:b/>
                <w:bCs/>
              </w:rPr>
              <w:t xml:space="preserve">JAMES HERMENEGILDO MOSQUERA </w:t>
            </w:r>
          </w:p>
          <w:p w14:paraId="20003250" w14:textId="13B9827C" w:rsidR="00CB08E8" w:rsidRPr="00CB08E8" w:rsidRDefault="00CB08E8" w:rsidP="00CB08E8">
            <w:pPr>
              <w:spacing w:after="0" w:line="240" w:lineRule="auto"/>
              <w:jc w:val="center"/>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08A42DCE" w14:textId="790851ED" w:rsidR="00CB08E8" w:rsidRPr="00CB08E8" w:rsidRDefault="00CB08E8" w:rsidP="00CB08E8">
            <w:pPr>
              <w:spacing w:after="0" w:line="240" w:lineRule="auto"/>
              <w:jc w:val="center"/>
              <w:rPr>
                <w:rFonts w:ascii="Arial" w:eastAsia="Arial" w:hAnsi="Arial" w:cs="Arial"/>
                <w:b/>
                <w:bCs/>
              </w:rPr>
            </w:pPr>
            <w:r w:rsidRPr="00CB08E8">
              <w:rPr>
                <w:rFonts w:ascii="Arial" w:eastAsia="Arial" w:hAnsi="Arial" w:cs="Arial"/>
                <w:b/>
                <w:bCs/>
              </w:rPr>
              <w:t>LUIS ALBERTO ALBÁN URBANO</w:t>
            </w:r>
          </w:p>
          <w:p w14:paraId="4296E541" w14:textId="1D7DF175" w:rsidR="00CB08E8" w:rsidRPr="00CB08E8" w:rsidRDefault="00CB08E8" w:rsidP="00CB08E8">
            <w:pPr>
              <w:spacing w:after="0" w:line="240" w:lineRule="auto"/>
              <w:jc w:val="center"/>
              <w:rPr>
                <w:rFonts w:ascii="Arial" w:eastAsia="Arial" w:hAnsi="Arial" w:cs="Arial"/>
              </w:rPr>
            </w:pPr>
            <w:r w:rsidRPr="00CB08E8">
              <w:rPr>
                <w:rFonts w:ascii="Arial" w:eastAsia="Arial" w:hAnsi="Arial" w:cs="Arial"/>
              </w:rPr>
              <w:t>Ponente</w:t>
            </w:r>
          </w:p>
        </w:tc>
      </w:tr>
      <w:tr w:rsidR="00CB08E8" w:rsidRPr="00CB08E8" w14:paraId="5ED60214" w14:textId="77777777" w:rsidTr="00CB08E8">
        <w:trPr>
          <w:trHeight w:val="2324"/>
          <w:jc w:val="center"/>
        </w:trPr>
        <w:tc>
          <w:tcPr>
            <w:tcW w:w="4797" w:type="dxa"/>
            <w:tcMar>
              <w:top w:w="100" w:type="dxa"/>
              <w:left w:w="100" w:type="dxa"/>
              <w:bottom w:w="100" w:type="dxa"/>
              <w:right w:w="100" w:type="dxa"/>
            </w:tcMar>
            <w:vAlign w:val="bottom"/>
          </w:tcPr>
          <w:p w14:paraId="67AA49B8" w14:textId="77777777" w:rsidR="00CB08E8" w:rsidRPr="00CB08E8" w:rsidRDefault="00CB08E8" w:rsidP="00CB08E8">
            <w:pPr>
              <w:spacing w:after="0" w:line="240" w:lineRule="auto"/>
              <w:jc w:val="center"/>
              <w:rPr>
                <w:rFonts w:ascii="Arial" w:eastAsia="Arial" w:hAnsi="Arial" w:cs="Arial"/>
                <w:b/>
                <w:bCs/>
              </w:rPr>
            </w:pPr>
            <w:r w:rsidRPr="00CB08E8">
              <w:rPr>
                <w:rFonts w:ascii="Arial" w:eastAsia="Arial" w:hAnsi="Arial" w:cs="Arial"/>
                <w:b/>
                <w:bCs/>
              </w:rPr>
              <w:t>MARELEN CASTILLO TORRES</w:t>
            </w:r>
          </w:p>
          <w:p w14:paraId="459F8D53" w14:textId="0ADB04CB" w:rsidR="00CB08E8" w:rsidRPr="00CB08E8" w:rsidRDefault="00CB08E8" w:rsidP="00CB08E8">
            <w:pPr>
              <w:spacing w:after="0" w:line="240" w:lineRule="auto"/>
              <w:jc w:val="center"/>
              <w:rPr>
                <w:rFonts w:ascii="Arial" w:eastAsia="Arial" w:hAnsi="Arial" w:cs="Arial"/>
              </w:rPr>
            </w:pPr>
            <w:r w:rsidRPr="00CB08E8">
              <w:rPr>
                <w:rFonts w:ascii="Arial" w:eastAsia="Arial" w:hAnsi="Arial" w:cs="Arial"/>
              </w:rPr>
              <w:t>Ponente</w:t>
            </w:r>
          </w:p>
        </w:tc>
        <w:tc>
          <w:tcPr>
            <w:tcW w:w="4798" w:type="dxa"/>
            <w:tcMar>
              <w:top w:w="100" w:type="dxa"/>
              <w:left w:w="100" w:type="dxa"/>
              <w:bottom w:w="100" w:type="dxa"/>
              <w:right w:w="100" w:type="dxa"/>
            </w:tcMar>
            <w:vAlign w:val="bottom"/>
          </w:tcPr>
          <w:p w14:paraId="14FD91FB" w14:textId="77777777" w:rsidR="00CB08E8" w:rsidRPr="00CB08E8" w:rsidRDefault="00CB08E8" w:rsidP="00CB08E8">
            <w:pPr>
              <w:spacing w:after="0" w:line="240" w:lineRule="auto"/>
              <w:jc w:val="center"/>
              <w:rPr>
                <w:rFonts w:ascii="Arial" w:eastAsia="Arial" w:hAnsi="Arial" w:cs="Arial"/>
                <w:b/>
                <w:bCs/>
              </w:rPr>
            </w:pPr>
          </w:p>
        </w:tc>
      </w:tr>
    </w:tbl>
    <w:p w14:paraId="68246F5F" w14:textId="77777777" w:rsidR="00CB08E8" w:rsidRPr="00A93AE7" w:rsidRDefault="00CB08E8" w:rsidP="00262893">
      <w:pPr>
        <w:spacing w:after="0" w:line="240" w:lineRule="auto"/>
        <w:jc w:val="both"/>
        <w:rPr>
          <w:rFonts w:ascii="Arial" w:eastAsia="Arial" w:hAnsi="Arial" w:cs="Arial"/>
          <w:b/>
          <w:sz w:val="24"/>
          <w:szCs w:val="24"/>
        </w:rPr>
      </w:pPr>
    </w:p>
    <w:sectPr w:rsidR="00CB08E8" w:rsidRPr="00A93AE7">
      <w:headerReference w:type="default" r:id="rId36"/>
      <w:pgSz w:w="12240" w:h="15840"/>
      <w:pgMar w:top="170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ACF8" w14:textId="77777777" w:rsidR="00B820D7" w:rsidRDefault="00B820D7">
      <w:pPr>
        <w:spacing w:after="0" w:line="240" w:lineRule="auto"/>
      </w:pPr>
      <w:r>
        <w:separator/>
      </w:r>
    </w:p>
  </w:endnote>
  <w:endnote w:type="continuationSeparator" w:id="0">
    <w:p w14:paraId="6CC2220F" w14:textId="77777777" w:rsidR="00B820D7" w:rsidRDefault="00B8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502040504020204"/>
    <w:charset w:val="00"/>
    <w:family w:val="auto"/>
    <w:pitch w:val="default"/>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670E" w14:textId="77777777" w:rsidR="00B820D7" w:rsidRDefault="00B820D7">
      <w:pPr>
        <w:spacing w:after="0" w:line="240" w:lineRule="auto"/>
      </w:pPr>
      <w:r>
        <w:separator/>
      </w:r>
    </w:p>
  </w:footnote>
  <w:footnote w:type="continuationSeparator" w:id="0">
    <w:p w14:paraId="0BC4399E" w14:textId="77777777" w:rsidR="00B820D7" w:rsidRDefault="00B820D7">
      <w:pPr>
        <w:spacing w:after="0" w:line="240" w:lineRule="auto"/>
      </w:pPr>
      <w:r>
        <w:continuationSeparator/>
      </w:r>
    </w:p>
  </w:footnote>
  <w:footnote w:id="1">
    <w:p w14:paraId="49A10EE9" w14:textId="5DD0104E" w:rsidR="00641443" w:rsidRPr="00641443" w:rsidRDefault="00641443">
      <w:pPr>
        <w:pStyle w:val="Textonotapie"/>
      </w:pPr>
      <w:r>
        <w:rPr>
          <w:rStyle w:val="Refdenotaalpie"/>
        </w:rPr>
        <w:footnoteRef/>
      </w:r>
      <w:r>
        <w:t xml:space="preserve"> P</w:t>
      </w:r>
      <w:r w:rsidRPr="00FC7F33">
        <w:rPr>
          <w:rFonts w:ascii="Arial" w:hAnsi="Arial" w:cs="Arial"/>
          <w:color w:val="4B4949"/>
          <w:sz w:val="18"/>
          <w:szCs w:val="18"/>
        </w:rPr>
        <w:t>or la cual se dictan normas sobre mecanismos de participación ciudadana</w:t>
      </w:r>
    </w:p>
  </w:footnote>
  <w:footnote w:id="2">
    <w:p w14:paraId="56E7D6C0" w14:textId="1700D73E" w:rsidR="00641443" w:rsidRPr="00641443" w:rsidRDefault="00641443">
      <w:pPr>
        <w:pStyle w:val="Textonotapie"/>
        <w:rPr>
          <w:lang w:val="es-MX"/>
        </w:rPr>
      </w:pPr>
      <w:r>
        <w:rPr>
          <w:rStyle w:val="Refdenotaalpie"/>
        </w:rPr>
        <w:footnoteRef/>
      </w:r>
      <w:r>
        <w:t xml:space="preserve"> </w:t>
      </w:r>
      <w:r w:rsidRPr="00FC7F33">
        <w:rPr>
          <w:rFonts w:ascii="Arial" w:hAnsi="Arial" w:cs="Arial"/>
          <w:color w:val="4B4949"/>
          <w:sz w:val="18"/>
          <w:szCs w:val="18"/>
        </w:rPr>
        <w:t>Por la cual se dictan disposiciones en materia de promoción y protección del derecho a la participación democrática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BDDA" w14:textId="77777777" w:rsidR="00EB0511" w:rsidRDefault="00EB0511">
    <w:pPr>
      <w:pBdr>
        <w:top w:val="nil"/>
        <w:left w:val="nil"/>
        <w:bottom w:val="nil"/>
        <w:right w:val="nil"/>
        <w:between w:val="nil"/>
      </w:pBdr>
      <w:tabs>
        <w:tab w:val="center" w:pos="4419"/>
        <w:tab w:val="right" w:pos="8838"/>
      </w:tabs>
      <w:spacing w:after="0" w:line="240" w:lineRule="auto"/>
    </w:pPr>
    <w:r>
      <w:rPr>
        <w:noProof/>
      </w:rPr>
      <w:drawing>
        <wp:anchor distT="0" distB="0" distL="0" distR="0" simplePos="0" relativeHeight="251658240" behindDoc="1" locked="0" layoutInCell="1" hidden="0" allowOverlap="1" wp14:anchorId="21CEDBC3" wp14:editId="17D182BC">
          <wp:simplePos x="0" y="0"/>
          <wp:positionH relativeFrom="page">
            <wp:posOffset>2877155</wp:posOffset>
          </wp:positionH>
          <wp:positionV relativeFrom="page">
            <wp:posOffset>369837</wp:posOffset>
          </wp:positionV>
          <wp:extent cx="2200275" cy="647700"/>
          <wp:effectExtent l="0" t="0" r="0" b="0"/>
          <wp:wrapNone/>
          <wp:docPr id="2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2200275" cy="6477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362"/>
    <w:multiLevelType w:val="multilevel"/>
    <w:tmpl w:val="7ABE310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107071F"/>
    <w:multiLevelType w:val="multilevel"/>
    <w:tmpl w:val="B1FE1234"/>
    <w:lvl w:ilvl="0">
      <w:start w:val="1"/>
      <w:numFmt w:val="decimal"/>
      <w:lvlText w:val="%1."/>
      <w:lvlJc w:val="left"/>
      <w:pPr>
        <w:ind w:left="1068" w:hanging="360"/>
      </w:pPr>
      <w:rPr>
        <w:b/>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19441A8"/>
    <w:multiLevelType w:val="multilevel"/>
    <w:tmpl w:val="0264208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5BA52E6"/>
    <w:multiLevelType w:val="hybridMultilevel"/>
    <w:tmpl w:val="0F00B4E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74F025D"/>
    <w:multiLevelType w:val="hybridMultilevel"/>
    <w:tmpl w:val="9B6C2DC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A035615"/>
    <w:multiLevelType w:val="hybridMultilevel"/>
    <w:tmpl w:val="8E5283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DB6DF6"/>
    <w:multiLevelType w:val="hybridMultilevel"/>
    <w:tmpl w:val="A9FCAB6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EC3D1D"/>
    <w:multiLevelType w:val="hybridMultilevel"/>
    <w:tmpl w:val="5E86D2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E167DF"/>
    <w:multiLevelType w:val="hybridMultilevel"/>
    <w:tmpl w:val="6B82B82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1F5946D5"/>
    <w:multiLevelType w:val="multilevel"/>
    <w:tmpl w:val="2042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FF611D"/>
    <w:multiLevelType w:val="multilevel"/>
    <w:tmpl w:val="C1A8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845B8"/>
    <w:multiLevelType w:val="hybridMultilevel"/>
    <w:tmpl w:val="BC2A133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141B36"/>
    <w:multiLevelType w:val="multilevel"/>
    <w:tmpl w:val="13DC21C6"/>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5D80A82"/>
    <w:multiLevelType w:val="multilevel"/>
    <w:tmpl w:val="9D6CDB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077F05"/>
    <w:multiLevelType w:val="hybridMultilevel"/>
    <w:tmpl w:val="722C6FA0"/>
    <w:lvl w:ilvl="0" w:tplc="240A0017">
      <w:start w:val="1"/>
      <w:numFmt w:val="lowerLetter"/>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E1E4CF9"/>
    <w:multiLevelType w:val="multilevel"/>
    <w:tmpl w:val="803263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ED6676A"/>
    <w:multiLevelType w:val="multilevel"/>
    <w:tmpl w:val="56AC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64696B"/>
    <w:multiLevelType w:val="multilevel"/>
    <w:tmpl w:val="0F56940C"/>
    <w:lvl w:ilvl="0">
      <w:start w:val="1"/>
      <w:numFmt w:val="decimal"/>
      <w:lvlText w:val="%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E16353"/>
    <w:multiLevelType w:val="multilevel"/>
    <w:tmpl w:val="84C4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5E6396"/>
    <w:multiLevelType w:val="multilevel"/>
    <w:tmpl w:val="7B2CE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D6747A"/>
    <w:multiLevelType w:val="hybridMultilevel"/>
    <w:tmpl w:val="96F0E4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0C970B4"/>
    <w:multiLevelType w:val="hybridMultilevel"/>
    <w:tmpl w:val="EF9E265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B36DE1"/>
    <w:multiLevelType w:val="multilevel"/>
    <w:tmpl w:val="2272E282"/>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4F755FB"/>
    <w:multiLevelType w:val="hybridMultilevel"/>
    <w:tmpl w:val="BC78FF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0E37D4"/>
    <w:multiLevelType w:val="hybridMultilevel"/>
    <w:tmpl w:val="2402D63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7C01744"/>
    <w:multiLevelType w:val="multilevel"/>
    <w:tmpl w:val="9AE024D4"/>
    <w:lvl w:ilvl="0">
      <w:start w:val="1"/>
      <w:numFmt w:val="decimal"/>
      <w:lvlText w:val="%1."/>
      <w:lvlJc w:val="left"/>
      <w:pPr>
        <w:ind w:left="720" w:hanging="360"/>
      </w:pPr>
    </w:lvl>
    <w:lvl w:ilvl="1">
      <w:start w:val="5"/>
      <w:numFmt w:val="upperRoman"/>
      <w:lvlText w:val="%2."/>
      <w:lvlJc w:val="left"/>
      <w:pPr>
        <w:ind w:left="1800" w:hanging="72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7DC6DC0"/>
    <w:multiLevelType w:val="multilevel"/>
    <w:tmpl w:val="6414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62361A"/>
    <w:multiLevelType w:val="multilevel"/>
    <w:tmpl w:val="94B0A126"/>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28" w15:restartNumberingAfterBreak="0">
    <w:nsid w:val="5B2C7825"/>
    <w:multiLevelType w:val="hybridMultilevel"/>
    <w:tmpl w:val="E02812D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6A650407"/>
    <w:multiLevelType w:val="multilevel"/>
    <w:tmpl w:val="64BA8D4A"/>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0" w15:restartNumberingAfterBreak="0">
    <w:nsid w:val="6AA625FE"/>
    <w:multiLevelType w:val="multilevel"/>
    <w:tmpl w:val="7FCAF37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D8028E5"/>
    <w:multiLevelType w:val="multilevel"/>
    <w:tmpl w:val="20F856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BB3117"/>
    <w:multiLevelType w:val="hybridMultilevel"/>
    <w:tmpl w:val="FBC08F2C"/>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33" w15:restartNumberingAfterBreak="0">
    <w:nsid w:val="72C8393B"/>
    <w:multiLevelType w:val="hybridMultilevel"/>
    <w:tmpl w:val="7F36C220"/>
    <w:lvl w:ilvl="0" w:tplc="240A0017">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7A751BF8"/>
    <w:multiLevelType w:val="hybridMultilevel"/>
    <w:tmpl w:val="73166EE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59990887">
    <w:abstractNumId w:val="13"/>
  </w:num>
  <w:num w:numId="2" w16cid:durableId="966355090">
    <w:abstractNumId w:val="1"/>
  </w:num>
  <w:num w:numId="3" w16cid:durableId="24136411">
    <w:abstractNumId w:val="30"/>
  </w:num>
  <w:num w:numId="4" w16cid:durableId="1675064749">
    <w:abstractNumId w:val="29"/>
  </w:num>
  <w:num w:numId="5" w16cid:durableId="454447674">
    <w:abstractNumId w:val="27"/>
  </w:num>
  <w:num w:numId="6" w16cid:durableId="1964997949">
    <w:abstractNumId w:val="22"/>
  </w:num>
  <w:num w:numId="7" w16cid:durableId="654720641">
    <w:abstractNumId w:val="12"/>
  </w:num>
  <w:num w:numId="8" w16cid:durableId="1635017572">
    <w:abstractNumId w:val="2"/>
  </w:num>
  <w:num w:numId="9" w16cid:durableId="593512859">
    <w:abstractNumId w:val="0"/>
  </w:num>
  <w:num w:numId="10" w16cid:durableId="1845241571">
    <w:abstractNumId w:val="23"/>
  </w:num>
  <w:num w:numId="11" w16cid:durableId="700202101">
    <w:abstractNumId w:val="5"/>
  </w:num>
  <w:num w:numId="12" w16cid:durableId="1926302878">
    <w:abstractNumId w:val="11"/>
  </w:num>
  <w:num w:numId="13" w16cid:durableId="1335690980">
    <w:abstractNumId w:val="6"/>
  </w:num>
  <w:num w:numId="14" w16cid:durableId="1800608502">
    <w:abstractNumId w:val="15"/>
  </w:num>
  <w:num w:numId="15" w16cid:durableId="559285774">
    <w:abstractNumId w:val="25"/>
  </w:num>
  <w:num w:numId="16" w16cid:durableId="1460419805">
    <w:abstractNumId w:val="17"/>
  </w:num>
  <w:num w:numId="17" w16cid:durableId="922566519">
    <w:abstractNumId w:val="32"/>
  </w:num>
  <w:num w:numId="18" w16cid:durableId="1541669475">
    <w:abstractNumId w:val="7"/>
  </w:num>
  <w:num w:numId="19" w16cid:durableId="1726375095">
    <w:abstractNumId w:val="20"/>
  </w:num>
  <w:num w:numId="20" w16cid:durableId="1511916587">
    <w:abstractNumId w:val="14"/>
  </w:num>
  <w:num w:numId="21" w16cid:durableId="1653867666">
    <w:abstractNumId w:val="21"/>
  </w:num>
  <w:num w:numId="22" w16cid:durableId="854424483">
    <w:abstractNumId w:val="3"/>
  </w:num>
  <w:num w:numId="23" w16cid:durableId="906458132">
    <w:abstractNumId w:val="10"/>
  </w:num>
  <w:num w:numId="24" w16cid:durableId="1783646035">
    <w:abstractNumId w:val="18"/>
  </w:num>
  <w:num w:numId="25" w16cid:durableId="161743157">
    <w:abstractNumId w:val="16"/>
  </w:num>
  <w:num w:numId="26" w16cid:durableId="688023030">
    <w:abstractNumId w:val="9"/>
  </w:num>
  <w:num w:numId="27" w16cid:durableId="1249344195">
    <w:abstractNumId w:val="26"/>
  </w:num>
  <w:num w:numId="28" w16cid:durableId="1208297890">
    <w:abstractNumId w:val="31"/>
  </w:num>
  <w:num w:numId="29" w16cid:durableId="1893422056">
    <w:abstractNumId w:val="19"/>
  </w:num>
  <w:num w:numId="30" w16cid:durableId="623463236">
    <w:abstractNumId w:val="8"/>
  </w:num>
  <w:num w:numId="31" w16cid:durableId="1681809509">
    <w:abstractNumId w:val="24"/>
  </w:num>
  <w:num w:numId="32" w16cid:durableId="1671329510">
    <w:abstractNumId w:val="28"/>
  </w:num>
  <w:num w:numId="33" w16cid:durableId="792333494">
    <w:abstractNumId w:val="34"/>
  </w:num>
  <w:num w:numId="34" w16cid:durableId="556629644">
    <w:abstractNumId w:val="33"/>
  </w:num>
  <w:num w:numId="35" w16cid:durableId="1341395389">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3"/>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B3"/>
    <w:rsid w:val="00036123"/>
    <w:rsid w:val="0005375A"/>
    <w:rsid w:val="0005761A"/>
    <w:rsid w:val="00065E2C"/>
    <w:rsid w:val="00082C2B"/>
    <w:rsid w:val="00092599"/>
    <w:rsid w:val="000B3BE8"/>
    <w:rsid w:val="000B4ECC"/>
    <w:rsid w:val="000D0FD1"/>
    <w:rsid w:val="000D648B"/>
    <w:rsid w:val="000D6630"/>
    <w:rsid w:val="0012363F"/>
    <w:rsid w:val="0017526F"/>
    <w:rsid w:val="001C4E00"/>
    <w:rsid w:val="001D0295"/>
    <w:rsid w:val="001F3AAD"/>
    <w:rsid w:val="0021752C"/>
    <w:rsid w:val="00224D20"/>
    <w:rsid w:val="0023655C"/>
    <w:rsid w:val="00262893"/>
    <w:rsid w:val="00270ACE"/>
    <w:rsid w:val="00277D0C"/>
    <w:rsid w:val="002A3F07"/>
    <w:rsid w:val="002B62D4"/>
    <w:rsid w:val="002C6FF9"/>
    <w:rsid w:val="002F7A9A"/>
    <w:rsid w:val="0031265C"/>
    <w:rsid w:val="0031268F"/>
    <w:rsid w:val="0032782E"/>
    <w:rsid w:val="00345239"/>
    <w:rsid w:val="0035136B"/>
    <w:rsid w:val="00374F03"/>
    <w:rsid w:val="0038636C"/>
    <w:rsid w:val="003B2DFD"/>
    <w:rsid w:val="003D4E09"/>
    <w:rsid w:val="00437874"/>
    <w:rsid w:val="00453AEA"/>
    <w:rsid w:val="00463AB7"/>
    <w:rsid w:val="00484487"/>
    <w:rsid w:val="00492E4C"/>
    <w:rsid w:val="00494483"/>
    <w:rsid w:val="004D18F5"/>
    <w:rsid w:val="004F41E8"/>
    <w:rsid w:val="00545342"/>
    <w:rsid w:val="005505C9"/>
    <w:rsid w:val="005619EC"/>
    <w:rsid w:val="0056433B"/>
    <w:rsid w:val="0056472E"/>
    <w:rsid w:val="00573B73"/>
    <w:rsid w:val="005977C3"/>
    <w:rsid w:val="005C5FDA"/>
    <w:rsid w:val="005C6A9C"/>
    <w:rsid w:val="005D00F6"/>
    <w:rsid w:val="005E36DB"/>
    <w:rsid w:val="006067E7"/>
    <w:rsid w:val="00641443"/>
    <w:rsid w:val="006575FB"/>
    <w:rsid w:val="006600B1"/>
    <w:rsid w:val="006667E9"/>
    <w:rsid w:val="00667710"/>
    <w:rsid w:val="00670D7F"/>
    <w:rsid w:val="006E1B8D"/>
    <w:rsid w:val="007164BD"/>
    <w:rsid w:val="00717FB3"/>
    <w:rsid w:val="007236C6"/>
    <w:rsid w:val="00725EE9"/>
    <w:rsid w:val="00762226"/>
    <w:rsid w:val="00776EB9"/>
    <w:rsid w:val="007C62D9"/>
    <w:rsid w:val="008128C5"/>
    <w:rsid w:val="008149FB"/>
    <w:rsid w:val="00840A6B"/>
    <w:rsid w:val="008915A0"/>
    <w:rsid w:val="008934B0"/>
    <w:rsid w:val="008A5FD7"/>
    <w:rsid w:val="008E1CF5"/>
    <w:rsid w:val="008E4938"/>
    <w:rsid w:val="0095308D"/>
    <w:rsid w:val="009857A6"/>
    <w:rsid w:val="009C3F64"/>
    <w:rsid w:val="009D2D8F"/>
    <w:rsid w:val="00A005F4"/>
    <w:rsid w:val="00A42FDF"/>
    <w:rsid w:val="00A442EC"/>
    <w:rsid w:val="00A93AE7"/>
    <w:rsid w:val="00AA002C"/>
    <w:rsid w:val="00AE7635"/>
    <w:rsid w:val="00B132A0"/>
    <w:rsid w:val="00B4330D"/>
    <w:rsid w:val="00B51F65"/>
    <w:rsid w:val="00B820D7"/>
    <w:rsid w:val="00C10D29"/>
    <w:rsid w:val="00C25C1E"/>
    <w:rsid w:val="00C519C9"/>
    <w:rsid w:val="00C61A1D"/>
    <w:rsid w:val="00C677F6"/>
    <w:rsid w:val="00C8283A"/>
    <w:rsid w:val="00CB08E8"/>
    <w:rsid w:val="00CC2DDB"/>
    <w:rsid w:val="00CD6296"/>
    <w:rsid w:val="00CD6D85"/>
    <w:rsid w:val="00CE2FC6"/>
    <w:rsid w:val="00D952B2"/>
    <w:rsid w:val="00DB5B1F"/>
    <w:rsid w:val="00DD39CB"/>
    <w:rsid w:val="00E047A5"/>
    <w:rsid w:val="00E45C56"/>
    <w:rsid w:val="00E64F19"/>
    <w:rsid w:val="00E704BD"/>
    <w:rsid w:val="00EB0511"/>
    <w:rsid w:val="00EB05A1"/>
    <w:rsid w:val="00EB1576"/>
    <w:rsid w:val="00EC149B"/>
    <w:rsid w:val="00EE2284"/>
    <w:rsid w:val="00EF438A"/>
    <w:rsid w:val="00F001EF"/>
    <w:rsid w:val="00F15454"/>
    <w:rsid w:val="00F431D9"/>
    <w:rsid w:val="00F900D5"/>
    <w:rsid w:val="00FC7505"/>
    <w:rsid w:val="00FC7F33"/>
    <w:rsid w:val="00FD55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1FA5"/>
  <w15:docId w15:val="{9D07760B-C5C4-4930-AAE0-569449AE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D138C1"/>
    <w:pPr>
      <w:keepNext/>
      <w:keepLines/>
      <w:spacing w:before="280" w:after="80"/>
      <w:outlineLvl w:val="2"/>
    </w:pPr>
    <w:rPr>
      <w:b/>
      <w:color w:val="auto"/>
      <w:sz w:val="28"/>
      <w:szCs w:val="28"/>
      <w:lang w:val="es-ES_tradnl" w:eastAsia="es-ES_tradnl"/>
    </w:rPr>
  </w:style>
  <w:style w:type="paragraph" w:styleId="Ttulo4">
    <w:name w:val="heading 4"/>
    <w:basedOn w:val="Normal"/>
    <w:next w:val="Normal"/>
    <w:link w:val="Ttulo4Car"/>
    <w:uiPriority w:val="9"/>
    <w:semiHidden/>
    <w:unhideWhenUsed/>
    <w:qFormat/>
    <w:rsid w:val="00FF6B67"/>
    <w:pPr>
      <w:keepNext/>
      <w:keepLines/>
      <w:spacing w:before="40" w:after="0"/>
      <w:outlineLvl w:val="3"/>
    </w:pPr>
    <w:rPr>
      <w:rFonts w:asciiTheme="majorHAnsi" w:eastAsiaTheme="majorEastAsia" w:hAnsiTheme="majorHAnsi" w:cstheme="majorBidi"/>
      <w:i/>
      <w:iCs/>
      <w:color w:val="2E74B5" w:themeColor="accent1" w:themeShade="BF"/>
      <w:lang w:eastAsia="en-US"/>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138C1"/>
    <w:rPr>
      <w:rFonts w:ascii="Calibri" w:eastAsia="Calibri" w:hAnsi="Calibri" w:cs="Calibri"/>
      <w:b/>
      <w:sz w:val="28"/>
      <w:szCs w:val="28"/>
      <w:lang w:val="es-ES_tradnl" w:eastAsia="es-ES_tradnl"/>
    </w:rPr>
  </w:style>
  <w:style w:type="character" w:customStyle="1" w:styleId="Ttulo4Car">
    <w:name w:val="Título 4 Car"/>
    <w:basedOn w:val="Fuentedeprrafopredeter"/>
    <w:link w:val="Ttulo4"/>
    <w:uiPriority w:val="9"/>
    <w:semiHidden/>
    <w:rsid w:val="00FF6B67"/>
    <w:rPr>
      <w:rFonts w:asciiTheme="majorHAnsi" w:eastAsiaTheme="majorEastAsia" w:hAnsiTheme="majorHAnsi" w:cstheme="majorBidi"/>
      <w:i/>
      <w:iCs/>
      <w:color w:val="2E74B5" w:themeColor="accent1" w:themeShade="BF"/>
      <w:lang w:eastAsia="en-US"/>
    </w:r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F6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615B"/>
    <w:rPr>
      <w:rFonts w:ascii="Calibri" w:eastAsia="Calibri" w:hAnsi="Calibri" w:cs="Calibri"/>
      <w:color w:val="000000"/>
    </w:rPr>
  </w:style>
  <w:style w:type="paragraph" w:styleId="Piedepgina">
    <w:name w:val="footer"/>
    <w:basedOn w:val="Normal"/>
    <w:link w:val="PiedepginaCar"/>
    <w:uiPriority w:val="99"/>
    <w:unhideWhenUsed/>
    <w:rsid w:val="00DF61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615B"/>
    <w:rPr>
      <w:rFonts w:ascii="Calibri" w:eastAsia="Calibri" w:hAnsi="Calibri" w:cs="Calibri"/>
      <w:color w:val="000000"/>
    </w:rPr>
  </w:style>
  <w:style w:type="paragraph" w:styleId="NormalWeb">
    <w:name w:val="Normal (Web)"/>
    <w:basedOn w:val="Normal"/>
    <w:uiPriority w:val="99"/>
    <w:unhideWhenUsed/>
    <w:rsid w:val="004A084F"/>
    <w:pPr>
      <w:spacing w:before="100" w:beforeAutospacing="1" w:after="100" w:afterAutospacing="1" w:line="240" w:lineRule="auto"/>
    </w:pPr>
    <w:rPr>
      <w:rFonts w:ascii="Times New Roman" w:eastAsia="Times New Roman" w:hAnsi="Times New Roman" w:cs="Times New Roman"/>
      <w:color w:val="auto"/>
      <w:sz w:val="24"/>
      <w:szCs w:val="24"/>
      <w:lang w:eastAsia="es-MX"/>
    </w:rPr>
  </w:style>
  <w:style w:type="paragraph" w:styleId="Textodeglobo">
    <w:name w:val="Balloon Text"/>
    <w:basedOn w:val="Normal"/>
    <w:link w:val="TextodegloboCar"/>
    <w:uiPriority w:val="99"/>
    <w:semiHidden/>
    <w:unhideWhenUsed/>
    <w:rsid w:val="004A084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084F"/>
    <w:rPr>
      <w:rFonts w:ascii="Segoe UI" w:eastAsia="Calibri" w:hAnsi="Segoe UI" w:cs="Segoe UI"/>
      <w:color w:val="000000"/>
      <w:sz w:val="18"/>
      <w:szCs w:val="18"/>
    </w:rPr>
  </w:style>
  <w:style w:type="paragraph" w:styleId="Prrafodelista">
    <w:name w:val="List Paragraph"/>
    <w:aliases w:val="titulo 3,Ha,Resume Title,Párrafo de lista1,Bullets,Elabora,List,Fluvial1,Cuadrícula clara - Énfasis 31,Normal. Viñetas,List Paragraph,HOJA,Bolita,Párrafo de lista4,BOLADEF,Párrafo de lista3,Párrafo de lista21,BOLA,Nivel 1 OS"/>
    <w:basedOn w:val="Normal"/>
    <w:link w:val="PrrafodelistaCar"/>
    <w:uiPriority w:val="34"/>
    <w:qFormat/>
    <w:rsid w:val="00FE6DD9"/>
    <w:pPr>
      <w:ind w:left="720"/>
      <w:contextualSpacing/>
    </w:pPr>
  </w:style>
  <w:style w:type="character" w:customStyle="1" w:styleId="PrrafodelistaCar">
    <w:name w:val="Párrafo de lista Car"/>
    <w:aliases w:val="titulo 3 Car,Ha Car,Resume Title Car,Párrafo de lista1 Car,Bullets Car,Elabora Car,List Car,Fluvial1 Car,Cuadrícula clara - Énfasis 31 Car,Normal. Viñetas Car,List Paragraph Car,HOJA Car,Bolita Car,Párrafo de lista4 Car,BOLADEF Car"/>
    <w:link w:val="Prrafodelista"/>
    <w:uiPriority w:val="34"/>
    <w:qFormat/>
    <w:locked/>
    <w:rsid w:val="008A500E"/>
    <w:rPr>
      <w:rFonts w:ascii="Calibri" w:eastAsia="Calibri" w:hAnsi="Calibri" w:cs="Calibri"/>
      <w:color w:val="000000"/>
    </w:rPr>
  </w:style>
  <w:style w:type="character" w:styleId="Hipervnculo">
    <w:name w:val="Hyperlink"/>
    <w:basedOn w:val="Fuentedeprrafopredeter"/>
    <w:uiPriority w:val="99"/>
    <w:unhideWhenUsed/>
    <w:rsid w:val="0052561D"/>
    <w:rPr>
      <w:color w:val="0563C1" w:themeColor="hyperlink"/>
      <w:u w:val="single"/>
    </w:rPr>
  </w:style>
  <w:style w:type="paragraph" w:styleId="Textonotapie">
    <w:name w:val="footnote text"/>
    <w:basedOn w:val="Normal"/>
    <w:link w:val="TextonotapieCar"/>
    <w:uiPriority w:val="99"/>
    <w:semiHidden/>
    <w:unhideWhenUsed/>
    <w:rsid w:val="00FF6B67"/>
    <w:pPr>
      <w:spacing w:after="0" w:line="240" w:lineRule="auto"/>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semiHidden/>
    <w:rsid w:val="00FF6B67"/>
    <w:rPr>
      <w:rFonts w:eastAsiaTheme="minorHAnsi"/>
      <w:sz w:val="20"/>
      <w:szCs w:val="20"/>
      <w:lang w:eastAsia="en-US"/>
    </w:rPr>
  </w:style>
  <w:style w:type="character" w:styleId="Refdenotaalpie">
    <w:name w:val="footnote reference"/>
    <w:basedOn w:val="Fuentedeprrafopredeter"/>
    <w:uiPriority w:val="99"/>
    <w:semiHidden/>
    <w:unhideWhenUsed/>
    <w:rsid w:val="00FF6B67"/>
    <w:rPr>
      <w:vertAlign w:val="superscript"/>
    </w:rPr>
  </w:style>
  <w:style w:type="character" w:styleId="Textoennegrita">
    <w:name w:val="Strong"/>
    <w:basedOn w:val="Fuentedeprrafopredeter"/>
    <w:uiPriority w:val="22"/>
    <w:qFormat/>
    <w:rsid w:val="00FF6B67"/>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character" w:customStyle="1" w:styleId="baj">
    <w:name w:val="b_aj"/>
    <w:basedOn w:val="Fuentedeprrafopredeter"/>
    <w:rsid w:val="008915A0"/>
  </w:style>
  <w:style w:type="table" w:styleId="Tablaconcuadrcula">
    <w:name w:val="Table Grid"/>
    <w:basedOn w:val="Tablanormal"/>
    <w:uiPriority w:val="39"/>
    <w:rsid w:val="008149F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ado">
    <w:name w:val="centrado"/>
    <w:basedOn w:val="Normal"/>
    <w:rsid w:val="0066771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Mencinsinresolver">
    <w:name w:val="Unresolved Mention"/>
    <w:basedOn w:val="Fuentedeprrafopredeter"/>
    <w:uiPriority w:val="99"/>
    <w:semiHidden/>
    <w:unhideWhenUsed/>
    <w:rsid w:val="00437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3476">
      <w:bodyDiv w:val="1"/>
      <w:marLeft w:val="0"/>
      <w:marRight w:val="0"/>
      <w:marTop w:val="0"/>
      <w:marBottom w:val="0"/>
      <w:divBdr>
        <w:top w:val="none" w:sz="0" w:space="0" w:color="auto"/>
        <w:left w:val="none" w:sz="0" w:space="0" w:color="auto"/>
        <w:bottom w:val="none" w:sz="0" w:space="0" w:color="auto"/>
        <w:right w:val="none" w:sz="0" w:space="0" w:color="auto"/>
      </w:divBdr>
    </w:div>
    <w:div w:id="100341230">
      <w:bodyDiv w:val="1"/>
      <w:marLeft w:val="0"/>
      <w:marRight w:val="0"/>
      <w:marTop w:val="0"/>
      <w:marBottom w:val="0"/>
      <w:divBdr>
        <w:top w:val="none" w:sz="0" w:space="0" w:color="auto"/>
        <w:left w:val="none" w:sz="0" w:space="0" w:color="auto"/>
        <w:bottom w:val="none" w:sz="0" w:space="0" w:color="auto"/>
        <w:right w:val="none" w:sz="0" w:space="0" w:color="auto"/>
      </w:divBdr>
    </w:div>
    <w:div w:id="101803150">
      <w:bodyDiv w:val="1"/>
      <w:marLeft w:val="0"/>
      <w:marRight w:val="0"/>
      <w:marTop w:val="0"/>
      <w:marBottom w:val="0"/>
      <w:divBdr>
        <w:top w:val="none" w:sz="0" w:space="0" w:color="auto"/>
        <w:left w:val="none" w:sz="0" w:space="0" w:color="auto"/>
        <w:bottom w:val="none" w:sz="0" w:space="0" w:color="auto"/>
        <w:right w:val="none" w:sz="0" w:space="0" w:color="auto"/>
      </w:divBdr>
    </w:div>
    <w:div w:id="116875664">
      <w:bodyDiv w:val="1"/>
      <w:marLeft w:val="0"/>
      <w:marRight w:val="0"/>
      <w:marTop w:val="0"/>
      <w:marBottom w:val="0"/>
      <w:divBdr>
        <w:top w:val="none" w:sz="0" w:space="0" w:color="auto"/>
        <w:left w:val="none" w:sz="0" w:space="0" w:color="auto"/>
        <w:bottom w:val="none" w:sz="0" w:space="0" w:color="auto"/>
        <w:right w:val="none" w:sz="0" w:space="0" w:color="auto"/>
      </w:divBdr>
    </w:div>
    <w:div w:id="139542741">
      <w:bodyDiv w:val="1"/>
      <w:marLeft w:val="0"/>
      <w:marRight w:val="0"/>
      <w:marTop w:val="0"/>
      <w:marBottom w:val="0"/>
      <w:divBdr>
        <w:top w:val="none" w:sz="0" w:space="0" w:color="auto"/>
        <w:left w:val="none" w:sz="0" w:space="0" w:color="auto"/>
        <w:bottom w:val="none" w:sz="0" w:space="0" w:color="auto"/>
        <w:right w:val="none" w:sz="0" w:space="0" w:color="auto"/>
      </w:divBdr>
    </w:div>
    <w:div w:id="251822052">
      <w:bodyDiv w:val="1"/>
      <w:marLeft w:val="0"/>
      <w:marRight w:val="0"/>
      <w:marTop w:val="0"/>
      <w:marBottom w:val="0"/>
      <w:divBdr>
        <w:top w:val="none" w:sz="0" w:space="0" w:color="auto"/>
        <w:left w:val="none" w:sz="0" w:space="0" w:color="auto"/>
        <w:bottom w:val="none" w:sz="0" w:space="0" w:color="auto"/>
        <w:right w:val="none" w:sz="0" w:space="0" w:color="auto"/>
      </w:divBdr>
    </w:div>
    <w:div w:id="256328504">
      <w:bodyDiv w:val="1"/>
      <w:marLeft w:val="0"/>
      <w:marRight w:val="0"/>
      <w:marTop w:val="0"/>
      <w:marBottom w:val="0"/>
      <w:divBdr>
        <w:top w:val="none" w:sz="0" w:space="0" w:color="auto"/>
        <w:left w:val="none" w:sz="0" w:space="0" w:color="auto"/>
        <w:bottom w:val="none" w:sz="0" w:space="0" w:color="auto"/>
        <w:right w:val="none" w:sz="0" w:space="0" w:color="auto"/>
      </w:divBdr>
    </w:div>
    <w:div w:id="279263519">
      <w:bodyDiv w:val="1"/>
      <w:marLeft w:val="0"/>
      <w:marRight w:val="0"/>
      <w:marTop w:val="0"/>
      <w:marBottom w:val="0"/>
      <w:divBdr>
        <w:top w:val="none" w:sz="0" w:space="0" w:color="auto"/>
        <w:left w:val="none" w:sz="0" w:space="0" w:color="auto"/>
        <w:bottom w:val="none" w:sz="0" w:space="0" w:color="auto"/>
        <w:right w:val="none" w:sz="0" w:space="0" w:color="auto"/>
      </w:divBdr>
    </w:div>
    <w:div w:id="308704396">
      <w:bodyDiv w:val="1"/>
      <w:marLeft w:val="0"/>
      <w:marRight w:val="0"/>
      <w:marTop w:val="0"/>
      <w:marBottom w:val="0"/>
      <w:divBdr>
        <w:top w:val="none" w:sz="0" w:space="0" w:color="auto"/>
        <w:left w:val="none" w:sz="0" w:space="0" w:color="auto"/>
        <w:bottom w:val="none" w:sz="0" w:space="0" w:color="auto"/>
        <w:right w:val="none" w:sz="0" w:space="0" w:color="auto"/>
      </w:divBdr>
    </w:div>
    <w:div w:id="383795739">
      <w:bodyDiv w:val="1"/>
      <w:marLeft w:val="0"/>
      <w:marRight w:val="0"/>
      <w:marTop w:val="0"/>
      <w:marBottom w:val="0"/>
      <w:divBdr>
        <w:top w:val="none" w:sz="0" w:space="0" w:color="auto"/>
        <w:left w:val="none" w:sz="0" w:space="0" w:color="auto"/>
        <w:bottom w:val="none" w:sz="0" w:space="0" w:color="auto"/>
        <w:right w:val="none" w:sz="0" w:space="0" w:color="auto"/>
      </w:divBdr>
    </w:div>
    <w:div w:id="393043880">
      <w:bodyDiv w:val="1"/>
      <w:marLeft w:val="0"/>
      <w:marRight w:val="0"/>
      <w:marTop w:val="0"/>
      <w:marBottom w:val="0"/>
      <w:divBdr>
        <w:top w:val="none" w:sz="0" w:space="0" w:color="auto"/>
        <w:left w:val="none" w:sz="0" w:space="0" w:color="auto"/>
        <w:bottom w:val="none" w:sz="0" w:space="0" w:color="auto"/>
        <w:right w:val="none" w:sz="0" w:space="0" w:color="auto"/>
      </w:divBdr>
    </w:div>
    <w:div w:id="410080027">
      <w:bodyDiv w:val="1"/>
      <w:marLeft w:val="0"/>
      <w:marRight w:val="0"/>
      <w:marTop w:val="0"/>
      <w:marBottom w:val="0"/>
      <w:divBdr>
        <w:top w:val="none" w:sz="0" w:space="0" w:color="auto"/>
        <w:left w:val="none" w:sz="0" w:space="0" w:color="auto"/>
        <w:bottom w:val="none" w:sz="0" w:space="0" w:color="auto"/>
        <w:right w:val="none" w:sz="0" w:space="0" w:color="auto"/>
      </w:divBdr>
    </w:div>
    <w:div w:id="446698426">
      <w:bodyDiv w:val="1"/>
      <w:marLeft w:val="0"/>
      <w:marRight w:val="0"/>
      <w:marTop w:val="0"/>
      <w:marBottom w:val="0"/>
      <w:divBdr>
        <w:top w:val="none" w:sz="0" w:space="0" w:color="auto"/>
        <w:left w:val="none" w:sz="0" w:space="0" w:color="auto"/>
        <w:bottom w:val="none" w:sz="0" w:space="0" w:color="auto"/>
        <w:right w:val="none" w:sz="0" w:space="0" w:color="auto"/>
      </w:divBdr>
    </w:div>
    <w:div w:id="482046117">
      <w:bodyDiv w:val="1"/>
      <w:marLeft w:val="0"/>
      <w:marRight w:val="0"/>
      <w:marTop w:val="0"/>
      <w:marBottom w:val="0"/>
      <w:divBdr>
        <w:top w:val="none" w:sz="0" w:space="0" w:color="auto"/>
        <w:left w:val="none" w:sz="0" w:space="0" w:color="auto"/>
        <w:bottom w:val="none" w:sz="0" w:space="0" w:color="auto"/>
        <w:right w:val="none" w:sz="0" w:space="0" w:color="auto"/>
      </w:divBdr>
    </w:div>
    <w:div w:id="525216263">
      <w:bodyDiv w:val="1"/>
      <w:marLeft w:val="0"/>
      <w:marRight w:val="0"/>
      <w:marTop w:val="0"/>
      <w:marBottom w:val="0"/>
      <w:divBdr>
        <w:top w:val="none" w:sz="0" w:space="0" w:color="auto"/>
        <w:left w:val="none" w:sz="0" w:space="0" w:color="auto"/>
        <w:bottom w:val="none" w:sz="0" w:space="0" w:color="auto"/>
        <w:right w:val="none" w:sz="0" w:space="0" w:color="auto"/>
      </w:divBdr>
    </w:div>
    <w:div w:id="630744746">
      <w:bodyDiv w:val="1"/>
      <w:marLeft w:val="0"/>
      <w:marRight w:val="0"/>
      <w:marTop w:val="0"/>
      <w:marBottom w:val="0"/>
      <w:divBdr>
        <w:top w:val="none" w:sz="0" w:space="0" w:color="auto"/>
        <w:left w:val="none" w:sz="0" w:space="0" w:color="auto"/>
        <w:bottom w:val="none" w:sz="0" w:space="0" w:color="auto"/>
        <w:right w:val="none" w:sz="0" w:space="0" w:color="auto"/>
      </w:divBdr>
      <w:divsChild>
        <w:div w:id="300423119">
          <w:marLeft w:val="0"/>
          <w:marRight w:val="0"/>
          <w:marTop w:val="0"/>
          <w:marBottom w:val="0"/>
          <w:divBdr>
            <w:top w:val="none" w:sz="0" w:space="0" w:color="auto"/>
            <w:left w:val="none" w:sz="0" w:space="0" w:color="auto"/>
            <w:bottom w:val="single" w:sz="12" w:space="8" w:color="D5D5D5"/>
            <w:right w:val="none" w:sz="0" w:space="0" w:color="auto"/>
          </w:divBdr>
          <w:divsChild>
            <w:div w:id="928388578">
              <w:marLeft w:val="0"/>
              <w:marRight w:val="0"/>
              <w:marTop w:val="0"/>
              <w:marBottom w:val="0"/>
              <w:divBdr>
                <w:top w:val="none" w:sz="0" w:space="0" w:color="auto"/>
                <w:left w:val="none" w:sz="0" w:space="0" w:color="auto"/>
                <w:bottom w:val="none" w:sz="0" w:space="0" w:color="auto"/>
                <w:right w:val="none" w:sz="0" w:space="0" w:color="auto"/>
              </w:divBdr>
            </w:div>
          </w:divsChild>
        </w:div>
        <w:div w:id="747917956">
          <w:marLeft w:val="0"/>
          <w:marRight w:val="0"/>
          <w:marTop w:val="150"/>
          <w:marBottom w:val="342"/>
          <w:divBdr>
            <w:top w:val="none" w:sz="0" w:space="0" w:color="auto"/>
            <w:left w:val="none" w:sz="0" w:space="0" w:color="auto"/>
            <w:bottom w:val="none" w:sz="0" w:space="0" w:color="auto"/>
            <w:right w:val="none" w:sz="0" w:space="0" w:color="auto"/>
          </w:divBdr>
          <w:divsChild>
            <w:div w:id="1857042211">
              <w:marLeft w:val="0"/>
              <w:marRight w:val="0"/>
              <w:marTop w:val="0"/>
              <w:marBottom w:val="0"/>
              <w:divBdr>
                <w:top w:val="none" w:sz="0" w:space="0" w:color="auto"/>
                <w:left w:val="none" w:sz="0" w:space="0" w:color="auto"/>
                <w:bottom w:val="none" w:sz="0" w:space="0" w:color="auto"/>
                <w:right w:val="none" w:sz="0" w:space="0" w:color="auto"/>
              </w:divBdr>
            </w:div>
            <w:div w:id="1427076860">
              <w:marLeft w:val="0"/>
              <w:marRight w:val="0"/>
              <w:marTop w:val="0"/>
              <w:marBottom w:val="0"/>
              <w:divBdr>
                <w:top w:val="none" w:sz="0" w:space="0" w:color="auto"/>
                <w:left w:val="none" w:sz="0" w:space="0" w:color="auto"/>
                <w:bottom w:val="none" w:sz="0" w:space="0" w:color="auto"/>
                <w:right w:val="none" w:sz="0" w:space="0" w:color="auto"/>
              </w:divBdr>
            </w:div>
            <w:div w:id="1008218568">
              <w:marLeft w:val="0"/>
              <w:marRight w:val="0"/>
              <w:marTop w:val="0"/>
              <w:marBottom w:val="0"/>
              <w:divBdr>
                <w:top w:val="none" w:sz="0" w:space="0" w:color="auto"/>
                <w:left w:val="none" w:sz="0" w:space="0" w:color="auto"/>
                <w:bottom w:val="none" w:sz="0" w:space="0" w:color="auto"/>
                <w:right w:val="none" w:sz="0" w:space="0" w:color="auto"/>
              </w:divBdr>
            </w:div>
            <w:div w:id="1793935087">
              <w:marLeft w:val="0"/>
              <w:marRight w:val="0"/>
              <w:marTop w:val="0"/>
              <w:marBottom w:val="0"/>
              <w:divBdr>
                <w:top w:val="none" w:sz="0" w:space="0" w:color="auto"/>
                <w:left w:val="none" w:sz="0" w:space="0" w:color="auto"/>
                <w:bottom w:val="none" w:sz="0" w:space="0" w:color="auto"/>
                <w:right w:val="none" w:sz="0" w:space="0" w:color="auto"/>
              </w:divBdr>
            </w:div>
            <w:div w:id="1561942381">
              <w:marLeft w:val="0"/>
              <w:marRight w:val="0"/>
              <w:marTop w:val="0"/>
              <w:marBottom w:val="0"/>
              <w:divBdr>
                <w:top w:val="none" w:sz="0" w:space="0" w:color="auto"/>
                <w:left w:val="none" w:sz="0" w:space="0" w:color="auto"/>
                <w:bottom w:val="none" w:sz="0" w:space="0" w:color="auto"/>
                <w:right w:val="none" w:sz="0" w:space="0" w:color="auto"/>
              </w:divBdr>
            </w:div>
            <w:div w:id="1312638175">
              <w:marLeft w:val="0"/>
              <w:marRight w:val="0"/>
              <w:marTop w:val="0"/>
              <w:marBottom w:val="0"/>
              <w:divBdr>
                <w:top w:val="none" w:sz="0" w:space="0" w:color="auto"/>
                <w:left w:val="none" w:sz="0" w:space="0" w:color="auto"/>
                <w:bottom w:val="none" w:sz="0" w:space="0" w:color="auto"/>
                <w:right w:val="none" w:sz="0" w:space="0" w:color="auto"/>
              </w:divBdr>
            </w:div>
            <w:div w:id="816411452">
              <w:marLeft w:val="0"/>
              <w:marRight w:val="0"/>
              <w:marTop w:val="0"/>
              <w:marBottom w:val="0"/>
              <w:divBdr>
                <w:top w:val="none" w:sz="0" w:space="0" w:color="auto"/>
                <w:left w:val="none" w:sz="0" w:space="0" w:color="auto"/>
                <w:bottom w:val="none" w:sz="0" w:space="0" w:color="auto"/>
                <w:right w:val="none" w:sz="0" w:space="0" w:color="auto"/>
              </w:divBdr>
            </w:div>
            <w:div w:id="2025134752">
              <w:marLeft w:val="0"/>
              <w:marRight w:val="0"/>
              <w:marTop w:val="0"/>
              <w:marBottom w:val="0"/>
              <w:divBdr>
                <w:top w:val="none" w:sz="0" w:space="0" w:color="auto"/>
                <w:left w:val="none" w:sz="0" w:space="0" w:color="auto"/>
                <w:bottom w:val="none" w:sz="0" w:space="0" w:color="auto"/>
                <w:right w:val="none" w:sz="0" w:space="0" w:color="auto"/>
              </w:divBdr>
            </w:div>
            <w:div w:id="18802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959437">
      <w:bodyDiv w:val="1"/>
      <w:marLeft w:val="0"/>
      <w:marRight w:val="0"/>
      <w:marTop w:val="0"/>
      <w:marBottom w:val="0"/>
      <w:divBdr>
        <w:top w:val="none" w:sz="0" w:space="0" w:color="auto"/>
        <w:left w:val="none" w:sz="0" w:space="0" w:color="auto"/>
        <w:bottom w:val="none" w:sz="0" w:space="0" w:color="auto"/>
        <w:right w:val="none" w:sz="0" w:space="0" w:color="auto"/>
      </w:divBdr>
    </w:div>
    <w:div w:id="722562234">
      <w:bodyDiv w:val="1"/>
      <w:marLeft w:val="0"/>
      <w:marRight w:val="0"/>
      <w:marTop w:val="0"/>
      <w:marBottom w:val="0"/>
      <w:divBdr>
        <w:top w:val="none" w:sz="0" w:space="0" w:color="auto"/>
        <w:left w:val="none" w:sz="0" w:space="0" w:color="auto"/>
        <w:bottom w:val="none" w:sz="0" w:space="0" w:color="auto"/>
        <w:right w:val="none" w:sz="0" w:space="0" w:color="auto"/>
      </w:divBdr>
    </w:div>
    <w:div w:id="863981273">
      <w:bodyDiv w:val="1"/>
      <w:marLeft w:val="0"/>
      <w:marRight w:val="0"/>
      <w:marTop w:val="0"/>
      <w:marBottom w:val="0"/>
      <w:divBdr>
        <w:top w:val="none" w:sz="0" w:space="0" w:color="auto"/>
        <w:left w:val="none" w:sz="0" w:space="0" w:color="auto"/>
        <w:bottom w:val="none" w:sz="0" w:space="0" w:color="auto"/>
        <w:right w:val="none" w:sz="0" w:space="0" w:color="auto"/>
      </w:divBdr>
    </w:div>
    <w:div w:id="967469970">
      <w:bodyDiv w:val="1"/>
      <w:marLeft w:val="0"/>
      <w:marRight w:val="0"/>
      <w:marTop w:val="0"/>
      <w:marBottom w:val="0"/>
      <w:divBdr>
        <w:top w:val="none" w:sz="0" w:space="0" w:color="auto"/>
        <w:left w:val="none" w:sz="0" w:space="0" w:color="auto"/>
        <w:bottom w:val="none" w:sz="0" w:space="0" w:color="auto"/>
        <w:right w:val="none" w:sz="0" w:space="0" w:color="auto"/>
      </w:divBdr>
    </w:div>
    <w:div w:id="976911321">
      <w:bodyDiv w:val="1"/>
      <w:marLeft w:val="0"/>
      <w:marRight w:val="0"/>
      <w:marTop w:val="0"/>
      <w:marBottom w:val="0"/>
      <w:divBdr>
        <w:top w:val="none" w:sz="0" w:space="0" w:color="auto"/>
        <w:left w:val="none" w:sz="0" w:space="0" w:color="auto"/>
        <w:bottom w:val="none" w:sz="0" w:space="0" w:color="auto"/>
        <w:right w:val="none" w:sz="0" w:space="0" w:color="auto"/>
      </w:divBdr>
    </w:div>
    <w:div w:id="982199358">
      <w:bodyDiv w:val="1"/>
      <w:marLeft w:val="0"/>
      <w:marRight w:val="0"/>
      <w:marTop w:val="0"/>
      <w:marBottom w:val="0"/>
      <w:divBdr>
        <w:top w:val="none" w:sz="0" w:space="0" w:color="auto"/>
        <w:left w:val="none" w:sz="0" w:space="0" w:color="auto"/>
        <w:bottom w:val="none" w:sz="0" w:space="0" w:color="auto"/>
        <w:right w:val="none" w:sz="0" w:space="0" w:color="auto"/>
      </w:divBdr>
    </w:div>
    <w:div w:id="1067417295">
      <w:bodyDiv w:val="1"/>
      <w:marLeft w:val="0"/>
      <w:marRight w:val="0"/>
      <w:marTop w:val="0"/>
      <w:marBottom w:val="0"/>
      <w:divBdr>
        <w:top w:val="none" w:sz="0" w:space="0" w:color="auto"/>
        <w:left w:val="none" w:sz="0" w:space="0" w:color="auto"/>
        <w:bottom w:val="none" w:sz="0" w:space="0" w:color="auto"/>
        <w:right w:val="none" w:sz="0" w:space="0" w:color="auto"/>
      </w:divBdr>
    </w:div>
    <w:div w:id="1141774538">
      <w:bodyDiv w:val="1"/>
      <w:marLeft w:val="0"/>
      <w:marRight w:val="0"/>
      <w:marTop w:val="0"/>
      <w:marBottom w:val="0"/>
      <w:divBdr>
        <w:top w:val="none" w:sz="0" w:space="0" w:color="auto"/>
        <w:left w:val="none" w:sz="0" w:space="0" w:color="auto"/>
        <w:bottom w:val="none" w:sz="0" w:space="0" w:color="auto"/>
        <w:right w:val="none" w:sz="0" w:space="0" w:color="auto"/>
      </w:divBdr>
    </w:div>
    <w:div w:id="1200632838">
      <w:bodyDiv w:val="1"/>
      <w:marLeft w:val="0"/>
      <w:marRight w:val="0"/>
      <w:marTop w:val="0"/>
      <w:marBottom w:val="0"/>
      <w:divBdr>
        <w:top w:val="none" w:sz="0" w:space="0" w:color="auto"/>
        <w:left w:val="none" w:sz="0" w:space="0" w:color="auto"/>
        <w:bottom w:val="none" w:sz="0" w:space="0" w:color="auto"/>
        <w:right w:val="none" w:sz="0" w:space="0" w:color="auto"/>
      </w:divBdr>
    </w:div>
    <w:div w:id="1272543392">
      <w:bodyDiv w:val="1"/>
      <w:marLeft w:val="0"/>
      <w:marRight w:val="0"/>
      <w:marTop w:val="0"/>
      <w:marBottom w:val="0"/>
      <w:divBdr>
        <w:top w:val="none" w:sz="0" w:space="0" w:color="auto"/>
        <w:left w:val="none" w:sz="0" w:space="0" w:color="auto"/>
        <w:bottom w:val="none" w:sz="0" w:space="0" w:color="auto"/>
        <w:right w:val="none" w:sz="0" w:space="0" w:color="auto"/>
      </w:divBdr>
    </w:div>
    <w:div w:id="1288045049">
      <w:bodyDiv w:val="1"/>
      <w:marLeft w:val="0"/>
      <w:marRight w:val="0"/>
      <w:marTop w:val="0"/>
      <w:marBottom w:val="0"/>
      <w:divBdr>
        <w:top w:val="none" w:sz="0" w:space="0" w:color="auto"/>
        <w:left w:val="none" w:sz="0" w:space="0" w:color="auto"/>
        <w:bottom w:val="none" w:sz="0" w:space="0" w:color="auto"/>
        <w:right w:val="none" w:sz="0" w:space="0" w:color="auto"/>
      </w:divBdr>
    </w:div>
    <w:div w:id="1318730174">
      <w:bodyDiv w:val="1"/>
      <w:marLeft w:val="0"/>
      <w:marRight w:val="0"/>
      <w:marTop w:val="0"/>
      <w:marBottom w:val="0"/>
      <w:divBdr>
        <w:top w:val="none" w:sz="0" w:space="0" w:color="auto"/>
        <w:left w:val="none" w:sz="0" w:space="0" w:color="auto"/>
        <w:bottom w:val="none" w:sz="0" w:space="0" w:color="auto"/>
        <w:right w:val="none" w:sz="0" w:space="0" w:color="auto"/>
      </w:divBdr>
    </w:div>
    <w:div w:id="1327442306">
      <w:bodyDiv w:val="1"/>
      <w:marLeft w:val="0"/>
      <w:marRight w:val="0"/>
      <w:marTop w:val="0"/>
      <w:marBottom w:val="0"/>
      <w:divBdr>
        <w:top w:val="none" w:sz="0" w:space="0" w:color="auto"/>
        <w:left w:val="none" w:sz="0" w:space="0" w:color="auto"/>
        <w:bottom w:val="none" w:sz="0" w:space="0" w:color="auto"/>
        <w:right w:val="none" w:sz="0" w:space="0" w:color="auto"/>
      </w:divBdr>
    </w:div>
    <w:div w:id="1359964026">
      <w:bodyDiv w:val="1"/>
      <w:marLeft w:val="0"/>
      <w:marRight w:val="0"/>
      <w:marTop w:val="0"/>
      <w:marBottom w:val="0"/>
      <w:divBdr>
        <w:top w:val="none" w:sz="0" w:space="0" w:color="auto"/>
        <w:left w:val="none" w:sz="0" w:space="0" w:color="auto"/>
        <w:bottom w:val="none" w:sz="0" w:space="0" w:color="auto"/>
        <w:right w:val="none" w:sz="0" w:space="0" w:color="auto"/>
      </w:divBdr>
    </w:div>
    <w:div w:id="1482842553">
      <w:bodyDiv w:val="1"/>
      <w:marLeft w:val="0"/>
      <w:marRight w:val="0"/>
      <w:marTop w:val="0"/>
      <w:marBottom w:val="0"/>
      <w:divBdr>
        <w:top w:val="none" w:sz="0" w:space="0" w:color="auto"/>
        <w:left w:val="none" w:sz="0" w:space="0" w:color="auto"/>
        <w:bottom w:val="none" w:sz="0" w:space="0" w:color="auto"/>
        <w:right w:val="none" w:sz="0" w:space="0" w:color="auto"/>
      </w:divBdr>
    </w:div>
    <w:div w:id="1528366196">
      <w:bodyDiv w:val="1"/>
      <w:marLeft w:val="0"/>
      <w:marRight w:val="0"/>
      <w:marTop w:val="0"/>
      <w:marBottom w:val="0"/>
      <w:divBdr>
        <w:top w:val="none" w:sz="0" w:space="0" w:color="auto"/>
        <w:left w:val="none" w:sz="0" w:space="0" w:color="auto"/>
        <w:bottom w:val="none" w:sz="0" w:space="0" w:color="auto"/>
        <w:right w:val="none" w:sz="0" w:space="0" w:color="auto"/>
      </w:divBdr>
    </w:div>
    <w:div w:id="1540161816">
      <w:bodyDiv w:val="1"/>
      <w:marLeft w:val="0"/>
      <w:marRight w:val="0"/>
      <w:marTop w:val="0"/>
      <w:marBottom w:val="0"/>
      <w:divBdr>
        <w:top w:val="none" w:sz="0" w:space="0" w:color="auto"/>
        <w:left w:val="none" w:sz="0" w:space="0" w:color="auto"/>
        <w:bottom w:val="none" w:sz="0" w:space="0" w:color="auto"/>
        <w:right w:val="none" w:sz="0" w:space="0" w:color="auto"/>
      </w:divBdr>
    </w:div>
    <w:div w:id="1610312566">
      <w:bodyDiv w:val="1"/>
      <w:marLeft w:val="0"/>
      <w:marRight w:val="0"/>
      <w:marTop w:val="0"/>
      <w:marBottom w:val="0"/>
      <w:divBdr>
        <w:top w:val="none" w:sz="0" w:space="0" w:color="auto"/>
        <w:left w:val="none" w:sz="0" w:space="0" w:color="auto"/>
        <w:bottom w:val="none" w:sz="0" w:space="0" w:color="auto"/>
        <w:right w:val="none" w:sz="0" w:space="0" w:color="auto"/>
      </w:divBdr>
    </w:div>
    <w:div w:id="1667200400">
      <w:bodyDiv w:val="1"/>
      <w:marLeft w:val="0"/>
      <w:marRight w:val="0"/>
      <w:marTop w:val="0"/>
      <w:marBottom w:val="0"/>
      <w:divBdr>
        <w:top w:val="none" w:sz="0" w:space="0" w:color="auto"/>
        <w:left w:val="none" w:sz="0" w:space="0" w:color="auto"/>
        <w:bottom w:val="none" w:sz="0" w:space="0" w:color="auto"/>
        <w:right w:val="none" w:sz="0" w:space="0" w:color="auto"/>
      </w:divBdr>
    </w:div>
    <w:div w:id="1887373542">
      <w:bodyDiv w:val="1"/>
      <w:marLeft w:val="0"/>
      <w:marRight w:val="0"/>
      <w:marTop w:val="0"/>
      <w:marBottom w:val="0"/>
      <w:divBdr>
        <w:top w:val="none" w:sz="0" w:space="0" w:color="auto"/>
        <w:left w:val="none" w:sz="0" w:space="0" w:color="auto"/>
        <w:bottom w:val="none" w:sz="0" w:space="0" w:color="auto"/>
        <w:right w:val="none" w:sz="0" w:space="0" w:color="auto"/>
      </w:divBdr>
    </w:div>
    <w:div w:id="1905674682">
      <w:bodyDiv w:val="1"/>
      <w:marLeft w:val="0"/>
      <w:marRight w:val="0"/>
      <w:marTop w:val="0"/>
      <w:marBottom w:val="0"/>
      <w:divBdr>
        <w:top w:val="none" w:sz="0" w:space="0" w:color="auto"/>
        <w:left w:val="none" w:sz="0" w:space="0" w:color="auto"/>
        <w:bottom w:val="none" w:sz="0" w:space="0" w:color="auto"/>
        <w:right w:val="none" w:sz="0" w:space="0" w:color="auto"/>
      </w:divBdr>
    </w:div>
    <w:div w:id="1934825985">
      <w:bodyDiv w:val="1"/>
      <w:marLeft w:val="0"/>
      <w:marRight w:val="0"/>
      <w:marTop w:val="0"/>
      <w:marBottom w:val="0"/>
      <w:divBdr>
        <w:top w:val="none" w:sz="0" w:space="0" w:color="auto"/>
        <w:left w:val="none" w:sz="0" w:space="0" w:color="auto"/>
        <w:bottom w:val="none" w:sz="0" w:space="0" w:color="auto"/>
        <w:right w:val="none" w:sz="0" w:space="0" w:color="auto"/>
      </w:divBdr>
    </w:div>
    <w:div w:id="1971670681">
      <w:bodyDiv w:val="1"/>
      <w:marLeft w:val="0"/>
      <w:marRight w:val="0"/>
      <w:marTop w:val="0"/>
      <w:marBottom w:val="0"/>
      <w:divBdr>
        <w:top w:val="none" w:sz="0" w:space="0" w:color="auto"/>
        <w:left w:val="none" w:sz="0" w:space="0" w:color="auto"/>
        <w:bottom w:val="none" w:sz="0" w:space="0" w:color="auto"/>
        <w:right w:val="none" w:sz="0" w:space="0" w:color="auto"/>
      </w:divBdr>
    </w:div>
    <w:div w:id="2032104398">
      <w:bodyDiv w:val="1"/>
      <w:marLeft w:val="0"/>
      <w:marRight w:val="0"/>
      <w:marTop w:val="0"/>
      <w:marBottom w:val="0"/>
      <w:divBdr>
        <w:top w:val="none" w:sz="0" w:space="0" w:color="auto"/>
        <w:left w:val="none" w:sz="0" w:space="0" w:color="auto"/>
        <w:bottom w:val="none" w:sz="0" w:space="0" w:color="auto"/>
        <w:right w:val="none" w:sz="0" w:space="0" w:color="auto"/>
      </w:divBdr>
    </w:div>
    <w:div w:id="2054454227">
      <w:bodyDiv w:val="1"/>
      <w:marLeft w:val="0"/>
      <w:marRight w:val="0"/>
      <w:marTop w:val="0"/>
      <w:marBottom w:val="0"/>
      <w:divBdr>
        <w:top w:val="none" w:sz="0" w:space="0" w:color="auto"/>
        <w:left w:val="none" w:sz="0" w:space="0" w:color="auto"/>
        <w:bottom w:val="none" w:sz="0" w:space="0" w:color="auto"/>
        <w:right w:val="none" w:sz="0" w:space="0" w:color="auto"/>
      </w:divBdr>
    </w:div>
    <w:div w:id="2077118957">
      <w:bodyDiv w:val="1"/>
      <w:marLeft w:val="0"/>
      <w:marRight w:val="0"/>
      <w:marTop w:val="0"/>
      <w:marBottom w:val="0"/>
      <w:divBdr>
        <w:top w:val="none" w:sz="0" w:space="0" w:color="auto"/>
        <w:left w:val="none" w:sz="0" w:space="0" w:color="auto"/>
        <w:bottom w:val="none" w:sz="0" w:space="0" w:color="auto"/>
        <w:right w:val="none" w:sz="0" w:space="0" w:color="auto"/>
      </w:divBdr>
    </w:div>
    <w:div w:id="2112623072">
      <w:bodyDiv w:val="1"/>
      <w:marLeft w:val="0"/>
      <w:marRight w:val="0"/>
      <w:marTop w:val="0"/>
      <w:marBottom w:val="0"/>
      <w:divBdr>
        <w:top w:val="none" w:sz="0" w:space="0" w:color="auto"/>
        <w:left w:val="none" w:sz="0" w:space="0" w:color="auto"/>
        <w:bottom w:val="none" w:sz="0" w:space="0" w:color="auto"/>
        <w:right w:val="none" w:sz="0" w:space="0" w:color="auto"/>
      </w:divBdr>
    </w:div>
    <w:div w:id="2140492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www.registraduria.gov.co/Historico-revocatorias-del-mandato.html" TargetMode="External" /><Relationship Id="rId18" Type="http://schemas.openxmlformats.org/officeDocument/2006/relationships/hyperlink" Target="https://www.registraduria.gov.co/Historico-revocatorias-del-mandato.html" TargetMode="External" /><Relationship Id="rId26" Type="http://schemas.openxmlformats.org/officeDocument/2006/relationships/hyperlink" Target="https://www.registraduria.gov.co/Historico-revocatorias-del-mandato.html" TargetMode="External" /><Relationship Id="rId3" Type="http://schemas.openxmlformats.org/officeDocument/2006/relationships/numbering" Target="numbering.xml" /><Relationship Id="rId21" Type="http://schemas.openxmlformats.org/officeDocument/2006/relationships/hyperlink" Target="https://www.registraduria.gov.co/Historico-revocatorias-del-mandato.html" TargetMode="External" /><Relationship Id="rId34" Type="http://schemas.openxmlformats.org/officeDocument/2006/relationships/hyperlink" Target="https://www.registraduria.gov.co/Historico-revocatorias-del-mandato.html" TargetMode="External" /><Relationship Id="rId7" Type="http://schemas.openxmlformats.org/officeDocument/2006/relationships/footnotes" Target="footnotes.xml" /><Relationship Id="rId12" Type="http://schemas.openxmlformats.org/officeDocument/2006/relationships/hyperlink" Target="https://www.registraduria.gov.co/Historico-revocatorias-del-mandato.html" TargetMode="External" /><Relationship Id="rId17" Type="http://schemas.openxmlformats.org/officeDocument/2006/relationships/hyperlink" Target="https://www.registraduria.gov.co/Historico-revocatorias-del-mandato.html" TargetMode="External" /><Relationship Id="rId25" Type="http://schemas.openxmlformats.org/officeDocument/2006/relationships/hyperlink" Target="https://www.registraduria.gov.co/Historico-revocatorias-del-mandato.html" TargetMode="External" /><Relationship Id="rId33" Type="http://schemas.openxmlformats.org/officeDocument/2006/relationships/hyperlink" Target="https://www.registraduria.gov.co/Historico-revocatorias-del-mandato.html" TargetMode="External" /><Relationship Id="rId38"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hyperlink" Target="https://www.registraduria.gov.co/Historico-revocatorias-del-mandato.html" TargetMode="External" /><Relationship Id="rId20" Type="http://schemas.openxmlformats.org/officeDocument/2006/relationships/hyperlink" Target="https://www.registraduria.gov.co/Historico-revocatorias-del-mandato.html" TargetMode="External" /><Relationship Id="rId29" Type="http://schemas.openxmlformats.org/officeDocument/2006/relationships/hyperlink" Target="https://www.registraduria.gov.co/Historico-revocatorias-del-mandato.html"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www.registraduria.gov.co/Historico-revocatorias-del-mandato.html" TargetMode="External" /><Relationship Id="rId24" Type="http://schemas.openxmlformats.org/officeDocument/2006/relationships/hyperlink" Target="https://www.registraduria.gov.co/Historico-revocatorias-del-mandato.html" TargetMode="External" /><Relationship Id="rId32" Type="http://schemas.openxmlformats.org/officeDocument/2006/relationships/hyperlink" Target="https://www.registraduria.gov.co/Historico-revocatorias-del-mandato.html" TargetMode="External" /><Relationship Id="rId37" Type="http://schemas.openxmlformats.org/officeDocument/2006/relationships/fontTable" Target="fontTable.xml" /><Relationship Id="rId5" Type="http://schemas.openxmlformats.org/officeDocument/2006/relationships/settings" Target="settings.xml" /><Relationship Id="rId15" Type="http://schemas.openxmlformats.org/officeDocument/2006/relationships/hyperlink" Target="https://www.registraduria.gov.co/Historico-revocatorias-del-mandato.html" TargetMode="External" /><Relationship Id="rId23" Type="http://schemas.openxmlformats.org/officeDocument/2006/relationships/hyperlink" Target="https://www.registraduria.gov.co/Historico-revocatorias-del-mandato.html" TargetMode="External" /><Relationship Id="rId28" Type="http://schemas.openxmlformats.org/officeDocument/2006/relationships/hyperlink" Target="https://www.registraduria.gov.co/Historico-revocatorias-del-mandato.html" TargetMode="External" /><Relationship Id="rId36" Type="http://schemas.openxmlformats.org/officeDocument/2006/relationships/header" Target="header1.xml" /><Relationship Id="rId10" Type="http://schemas.openxmlformats.org/officeDocument/2006/relationships/hyperlink" Target="https://www.registraduria.gov.co/Historico-revocatorias-del-mandato.html" TargetMode="External" /><Relationship Id="rId19" Type="http://schemas.openxmlformats.org/officeDocument/2006/relationships/hyperlink" Target="https://www.registraduria.gov.co/Historico-revocatorias-del-mandato.html" TargetMode="External" /><Relationship Id="rId31" Type="http://schemas.openxmlformats.org/officeDocument/2006/relationships/hyperlink" Target="https://www.registraduria.gov.co/Historico-revocatorias-del-mandato.html" TargetMode="External" /><Relationship Id="rId4" Type="http://schemas.openxmlformats.org/officeDocument/2006/relationships/styles" Target="styles.xml" /><Relationship Id="rId9" Type="http://schemas.openxmlformats.org/officeDocument/2006/relationships/hyperlink" Target="https://www.registraduria.gov.co/Historico-revocatorias-del-mandato.html" TargetMode="External" /><Relationship Id="rId14" Type="http://schemas.openxmlformats.org/officeDocument/2006/relationships/hyperlink" Target="https://www.registraduria.gov.co/Historico-revocatorias-del-mandato.html" TargetMode="External" /><Relationship Id="rId22" Type="http://schemas.openxmlformats.org/officeDocument/2006/relationships/hyperlink" Target="https://www.registraduria.gov.co/Historico-revocatorias-del-mandato.html" TargetMode="External" /><Relationship Id="rId27" Type="http://schemas.openxmlformats.org/officeDocument/2006/relationships/hyperlink" Target="https://www.registraduria.gov.co/Historico-revocatorias-del-mandato.html" TargetMode="External" /><Relationship Id="rId30" Type="http://schemas.openxmlformats.org/officeDocument/2006/relationships/hyperlink" Target="https://www.registraduria.gov.co/Historico-revocatorias-del-mandato.html" TargetMode="External" /><Relationship Id="rId35" Type="http://schemas.openxmlformats.org/officeDocument/2006/relationships/image" Target="media/image1.png" /></Relationships>
</file>

<file path=word/_rels/header1.xml.rels><?xml version="1.0" encoding="UTF-8" standalone="yes"?>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ydUvylNIYWvWsVlVmLgeS2PpA==">CgMxLjAyDmguOWQ2NjhpNHdjZWE5Mg5oLmdxMzdhMm5ncmUwbDIIaC5namRneHM4AHIhMVQwSUxsOWRlTXJzc3YwWFVuMWxkb3IybElDczJlQ1RT</go:docsCustomData>
</go:gDocsCustomXmlDataStorage>
</file>

<file path=customXml/itemProps1.xml><?xml version="1.0" encoding="utf-8"?>
<ds:datastoreItem xmlns:ds="http://schemas.openxmlformats.org/officeDocument/2006/customXml" ds:itemID="{54FDD4FF-B4B8-43C1-8CD5-B8F90C10863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24478</Words>
  <Characters>134630</Characters>
  <Application>Microsoft Office Word</Application>
  <DocSecurity>0</DocSecurity>
  <Lines>1121</Lines>
  <Paragraphs>317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GOMEZ PIÑA</dc:creator>
  <cp:lastModifiedBy>Elkin Samuel Corredor Morales</cp:lastModifiedBy>
  <cp:revision>2</cp:revision>
  <cp:lastPrinted>2025-09-16T15:33:00Z</cp:lastPrinted>
  <dcterms:created xsi:type="dcterms:W3CDTF">2025-09-23T16:32:00Z</dcterms:created>
  <dcterms:modified xsi:type="dcterms:W3CDTF">2025-09-23T16:32:00Z</dcterms:modified>
</cp:coreProperties>
</file>